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92" w:rsidRDefault="002277C8" w:rsidP="006476C8">
      <w:pPr>
        <w:pStyle w:val="NoSpacing"/>
        <w:jc w:val="both"/>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val="en-AU" w:eastAsia="en-AU"/>
        </w:rPr>
        <mc:AlternateContent>
          <mc:Choice Requires="wpg">
            <w:drawing>
              <wp:anchor distT="0" distB="0" distL="114300" distR="114300" simplePos="0" relativeHeight="251662336" behindDoc="1" locked="0" layoutInCell="1" allowOverlap="1" wp14:anchorId="78266023" wp14:editId="73431DDE">
                <wp:simplePos x="0" y="0"/>
                <wp:positionH relativeFrom="page">
                  <wp:posOffset>0</wp:posOffset>
                </wp:positionH>
                <wp:positionV relativeFrom="page">
                  <wp:posOffset>0</wp:posOffset>
                </wp:positionV>
                <wp:extent cx="7560310" cy="1069213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 y="7"/>
                            <a:ext cx="11898" cy="16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5288"/>
                            <a:ext cx="1345"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5"/>
                        <wpg:cNvGrpSpPr>
                          <a:grpSpLocks/>
                        </wpg:cNvGrpSpPr>
                        <wpg:grpSpPr bwMode="auto">
                          <a:xfrm>
                            <a:off x="8429" y="293"/>
                            <a:ext cx="2872" cy="1681"/>
                            <a:chOff x="8429" y="293"/>
                            <a:chExt cx="2872" cy="1681"/>
                          </a:xfrm>
                        </wpg:grpSpPr>
                        <wps:wsp>
                          <wps:cNvPr id="6" name="Freeform 6"/>
                          <wps:cNvSpPr>
                            <a:spLocks/>
                          </wps:cNvSpPr>
                          <wps:spPr bwMode="auto">
                            <a:xfrm>
                              <a:off x="8429" y="293"/>
                              <a:ext cx="2872" cy="1681"/>
                            </a:xfrm>
                            <a:custGeom>
                              <a:avLst/>
                              <a:gdLst>
                                <a:gd name="T0" fmla="+- 0 8429 8429"/>
                                <a:gd name="T1" fmla="*/ T0 w 2872"/>
                                <a:gd name="T2" fmla="+- 0 1974 293"/>
                                <a:gd name="T3" fmla="*/ 1974 h 1681"/>
                                <a:gd name="T4" fmla="+- 0 11300 8429"/>
                                <a:gd name="T5" fmla="*/ T4 w 2872"/>
                                <a:gd name="T6" fmla="+- 0 1974 293"/>
                                <a:gd name="T7" fmla="*/ 1974 h 1681"/>
                                <a:gd name="T8" fmla="+- 0 11300 8429"/>
                                <a:gd name="T9" fmla="*/ T8 w 2872"/>
                                <a:gd name="T10" fmla="+- 0 293 293"/>
                                <a:gd name="T11" fmla="*/ 293 h 1681"/>
                                <a:gd name="T12" fmla="+- 0 8429 8429"/>
                                <a:gd name="T13" fmla="*/ T12 w 2872"/>
                                <a:gd name="T14" fmla="+- 0 293 293"/>
                                <a:gd name="T15" fmla="*/ 293 h 1681"/>
                                <a:gd name="T16" fmla="+- 0 8429 8429"/>
                                <a:gd name="T17" fmla="*/ T16 w 2872"/>
                                <a:gd name="T18" fmla="+- 0 1974 293"/>
                                <a:gd name="T19" fmla="*/ 1974 h 1681"/>
                              </a:gdLst>
                              <a:ahLst/>
                              <a:cxnLst>
                                <a:cxn ang="0">
                                  <a:pos x="T1" y="T3"/>
                                </a:cxn>
                                <a:cxn ang="0">
                                  <a:pos x="T5" y="T7"/>
                                </a:cxn>
                                <a:cxn ang="0">
                                  <a:pos x="T9" y="T11"/>
                                </a:cxn>
                                <a:cxn ang="0">
                                  <a:pos x="T13" y="T15"/>
                                </a:cxn>
                                <a:cxn ang="0">
                                  <a:pos x="T17" y="T19"/>
                                </a:cxn>
                              </a:cxnLst>
                              <a:rect l="0" t="0" r="r" b="b"/>
                              <a:pathLst>
                                <a:path w="2872" h="1681">
                                  <a:moveTo>
                                    <a:pt x="0" y="1681"/>
                                  </a:moveTo>
                                  <a:lnTo>
                                    <a:pt x="2871" y="1681"/>
                                  </a:lnTo>
                                  <a:lnTo>
                                    <a:pt x="2871" y="0"/>
                                  </a:lnTo>
                                  <a:lnTo>
                                    <a:pt x="0" y="0"/>
                                  </a:lnTo>
                                  <a:lnTo>
                                    <a:pt x="0" y="16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0" y="16458"/>
                            <a:ext cx="2627" cy="380"/>
                            <a:chOff x="0" y="16458"/>
                            <a:chExt cx="2627" cy="380"/>
                          </a:xfrm>
                        </wpg:grpSpPr>
                        <wps:wsp>
                          <wps:cNvPr id="8" name="Freeform 8"/>
                          <wps:cNvSpPr>
                            <a:spLocks/>
                          </wps:cNvSpPr>
                          <wps:spPr bwMode="auto">
                            <a:xfrm>
                              <a:off x="0" y="16458"/>
                              <a:ext cx="2627" cy="380"/>
                            </a:xfrm>
                            <a:custGeom>
                              <a:avLst/>
                              <a:gdLst>
                                <a:gd name="T0" fmla="*/ 0 w 2627"/>
                                <a:gd name="T1" fmla="+- 0 16838 16458"/>
                                <a:gd name="T2" fmla="*/ 16838 h 380"/>
                                <a:gd name="T3" fmla="*/ 2627 w 2627"/>
                                <a:gd name="T4" fmla="+- 0 16838 16458"/>
                                <a:gd name="T5" fmla="*/ 16838 h 380"/>
                                <a:gd name="T6" fmla="*/ 2627 w 2627"/>
                                <a:gd name="T7" fmla="+- 0 16458 16458"/>
                                <a:gd name="T8" fmla="*/ 16458 h 380"/>
                                <a:gd name="T9" fmla="*/ 0 w 2627"/>
                                <a:gd name="T10" fmla="+- 0 16458 16458"/>
                                <a:gd name="T11" fmla="*/ 16458 h 380"/>
                                <a:gd name="T12" fmla="*/ 0 w 2627"/>
                                <a:gd name="T13" fmla="+- 0 16838 16458"/>
                                <a:gd name="T14" fmla="*/ 16838 h 380"/>
                              </a:gdLst>
                              <a:ahLst/>
                              <a:cxnLst>
                                <a:cxn ang="0">
                                  <a:pos x="T0" y="T2"/>
                                </a:cxn>
                                <a:cxn ang="0">
                                  <a:pos x="T3" y="T5"/>
                                </a:cxn>
                                <a:cxn ang="0">
                                  <a:pos x="T6" y="T8"/>
                                </a:cxn>
                                <a:cxn ang="0">
                                  <a:pos x="T9" y="T11"/>
                                </a:cxn>
                                <a:cxn ang="0">
                                  <a:pos x="T12" y="T14"/>
                                </a:cxn>
                              </a:cxnLst>
                              <a:rect l="0" t="0" r="r" b="b"/>
                              <a:pathLst>
                                <a:path w="2627" h="380">
                                  <a:moveTo>
                                    <a:pt x="0" y="380"/>
                                  </a:moveTo>
                                  <a:lnTo>
                                    <a:pt x="2627" y="380"/>
                                  </a:lnTo>
                                  <a:lnTo>
                                    <a:pt x="2627" y="0"/>
                                  </a:lnTo>
                                  <a:lnTo>
                                    <a:pt x="0" y="0"/>
                                  </a:lnTo>
                                  <a:lnTo>
                                    <a:pt x="0" y="380"/>
                                  </a:lnTo>
                                  <a:close/>
                                </a:path>
                              </a:pathLst>
                            </a:custGeom>
                            <a:solidFill>
                              <a:srgbClr val="0058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2627" y="16458"/>
                            <a:ext cx="9279" cy="380"/>
                            <a:chOff x="2627" y="16458"/>
                            <a:chExt cx="9279" cy="380"/>
                          </a:xfrm>
                        </wpg:grpSpPr>
                        <wps:wsp>
                          <wps:cNvPr id="10" name="Freeform 10"/>
                          <wps:cNvSpPr>
                            <a:spLocks/>
                          </wps:cNvSpPr>
                          <wps:spPr bwMode="auto">
                            <a:xfrm>
                              <a:off x="2627" y="16458"/>
                              <a:ext cx="9279" cy="380"/>
                            </a:xfrm>
                            <a:custGeom>
                              <a:avLst/>
                              <a:gdLst>
                                <a:gd name="T0" fmla="+- 0 2627 2627"/>
                                <a:gd name="T1" fmla="*/ T0 w 9279"/>
                                <a:gd name="T2" fmla="+- 0 16838 16458"/>
                                <a:gd name="T3" fmla="*/ 16838 h 380"/>
                                <a:gd name="T4" fmla="+- 0 11906 2627"/>
                                <a:gd name="T5" fmla="*/ T4 w 9279"/>
                                <a:gd name="T6" fmla="+- 0 16838 16458"/>
                                <a:gd name="T7" fmla="*/ 16838 h 380"/>
                                <a:gd name="T8" fmla="+- 0 11906 2627"/>
                                <a:gd name="T9" fmla="*/ T8 w 9279"/>
                                <a:gd name="T10" fmla="+- 0 16458 16458"/>
                                <a:gd name="T11" fmla="*/ 16458 h 380"/>
                                <a:gd name="T12" fmla="+- 0 2627 2627"/>
                                <a:gd name="T13" fmla="*/ T12 w 9279"/>
                                <a:gd name="T14" fmla="+- 0 16458 16458"/>
                                <a:gd name="T15" fmla="*/ 16458 h 380"/>
                                <a:gd name="T16" fmla="+- 0 2627 2627"/>
                                <a:gd name="T17" fmla="*/ T16 w 9279"/>
                                <a:gd name="T18" fmla="+- 0 16838 16458"/>
                                <a:gd name="T19" fmla="*/ 16838 h 380"/>
                              </a:gdLst>
                              <a:ahLst/>
                              <a:cxnLst>
                                <a:cxn ang="0">
                                  <a:pos x="T1" y="T3"/>
                                </a:cxn>
                                <a:cxn ang="0">
                                  <a:pos x="T5" y="T7"/>
                                </a:cxn>
                                <a:cxn ang="0">
                                  <a:pos x="T9" y="T11"/>
                                </a:cxn>
                                <a:cxn ang="0">
                                  <a:pos x="T13" y="T15"/>
                                </a:cxn>
                                <a:cxn ang="0">
                                  <a:pos x="T17" y="T19"/>
                                </a:cxn>
                              </a:cxnLst>
                              <a:rect l="0" t="0" r="r" b="b"/>
                              <a:pathLst>
                                <a:path w="9279" h="380">
                                  <a:moveTo>
                                    <a:pt x="0" y="380"/>
                                  </a:moveTo>
                                  <a:lnTo>
                                    <a:pt x="9279" y="380"/>
                                  </a:lnTo>
                                  <a:lnTo>
                                    <a:pt x="9279" y="0"/>
                                  </a:lnTo>
                                  <a:lnTo>
                                    <a:pt x="0" y="0"/>
                                  </a:lnTo>
                                  <a:lnTo>
                                    <a:pt x="0" y="380"/>
                                  </a:lnTo>
                                  <a:close/>
                                </a:path>
                              </a:pathLst>
                            </a:custGeom>
                            <a:solidFill>
                              <a:srgbClr val="0058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66" y="0"/>
                              <a:ext cx="439" cy="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05912E3" id="Group 2" o:spid="_x0000_s1026" style="position:absolute;margin-left:0;margin-top:0;width:595.3pt;height:841.9pt;z-index:-251654144;mso-position-horizontal-relative:page;mso-position-vertical-relative:page" coordsize="11906,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top:7;width:11898;height:16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no1TDAAAA2gAAAA8AAABkcnMvZG93bnJldi54bWxEj0+LwjAUxO+C3yE8YS+ypiqIdI2i4sJ6&#10;W//sYW+P5tkUm5faZNv67c2C4HGYmd8wi1VnS9FQ7QvHCsajBARx5nTBuYLz6fN9DsIHZI2lY1Jw&#10;Jw+rZb+3wFS7lg/UHEMuIoR9igpMCFUqpc8MWfQjVxFH7+JqiyHKOpe6xjbCbSknSTKTFguOCwYr&#10;2hrKrsc/q+B7eNtMblW47uY/7X47bC7W/Eql3gbd+gNEoC68ws/2l1Ywhf8r8Qb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2ejVMMAAADaAAAADwAAAAAAAAAAAAAAAACf&#10;AgAAZHJzL2Rvd25yZXYueG1sUEsFBgAAAAAEAAQA9wAAAI8DAAAAAA==&#10;">
                  <v:imagedata r:id="rId11" o:title=""/>
                </v:shape>
                <v:shape id="Picture 4" o:spid="_x0000_s1028" type="#_x0000_t75" style="position:absolute;top:15288;width:1345;height:1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oxuDBAAAA2gAAAA8AAABkcnMvZG93bnJldi54bWxEj0FrwkAUhO8F/8PyBG91o4jU6CqiFDxq&#10;2kOPj+xrkpp9G3ZfTfTXdwuFHoeZ+YbZ7AbXqhuF2Hg2MJtmoIhLbxuuDLy/vT6/gIqCbLH1TAbu&#10;FGG3HT1tMLe+5wvdCqlUgnDM0UAt0uVax7Imh3HqO+LkffrgUJIMlbYB+wR3rZ5n2VI7bDgt1NjR&#10;oabyWnw7A/0xFB+t7MOjO68k0tfieFmejJmMh/0alNAg/+G/9skaWMDvlXQD9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oxuDBAAAA2gAAAA8AAAAAAAAAAAAAAAAAnwIA&#10;AGRycy9kb3ducmV2LnhtbFBLBQYAAAAABAAEAPcAAACNAwAAAAA=&#10;">
                  <v:imagedata r:id="rId12" o:title=""/>
                </v:shape>
                <v:group id="Group 5" o:spid="_x0000_s1029" style="position:absolute;left:8429;top:293;width:2872;height:1681" coordorigin="8429,293" coordsize="2872,1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8429;top:293;width:2872;height:1681;visibility:visible;mso-wrap-style:square;v-text-anchor:top" coordsize="2872,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M8sMA&#10;AADaAAAADwAAAGRycy9kb3ducmV2LnhtbESPQWvCQBSE7wX/w/KE3pqNYpcSXaUq0vZoWoPHR/aZ&#10;hGbfhuxq0n/fLQg9DjPzDbPajLYVN+p941jDLElBEJfONFxp+Po8PL2A8AHZYOuYNPyQh8168rDC&#10;zLiBj3TLQyUihH2GGuoQukxKX9Zk0SeuI47exfUWQ5R9JU2PQ4TbVs7TVEmLDceFGjva1VR+51er&#10;IT8Ue3ZSqd3bdr8orsPz6YwfWj9Ox9cliEBj+A/f2+9Gg4K/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8M8sMAAADaAAAADwAAAAAAAAAAAAAAAACYAgAAZHJzL2Rv&#10;d25yZXYueG1sUEsFBgAAAAAEAAQA9QAAAIgDAAAAAA==&#10;" path="m,1681r2871,l2871,,,,,1681xe" stroked="f">
                    <v:path arrowok="t" o:connecttype="custom" o:connectlocs="0,1974;2871,1974;2871,293;0,293;0,1974" o:connectangles="0,0,0,0,0"/>
                  </v:shape>
                </v:group>
                <v:group id="Group 7" o:spid="_x0000_s1031" style="position:absolute;top:16458;width:2627;height:380" coordorigin=",16458" coordsize="262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top:16458;width:2627;height:380;visibility:visible;mso-wrap-style:square;v-text-anchor:top" coordsize="2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2A78A&#10;AADaAAAADwAAAGRycy9kb3ducmV2LnhtbERPy2oCMRTdF/yHcAV3NaOgldEoIhZKN6U+Fu4uyXUy&#10;OLkZk+hM/75ZFLo8nPdq07tGPCnE2rOCybgAQay9qblScDq+vy5AxIRssPFMCn4owmY9eFlhaXzH&#10;3/Q8pErkEI4lKrAptaWUUVtyGMe+Jc7c1QeHKcNQSROwy+GukdOimEuHNecGiy3tLOnb4eEU3B96&#10;3n3tq8/4FrbTu8WZ1OeLUqNhv12CSNSnf/Gf+8MoyFvzlXw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2nYDvwAAANoAAAAPAAAAAAAAAAAAAAAAAJgCAABkcnMvZG93bnJl&#10;di54bWxQSwUGAAAAAAQABAD1AAAAhAMAAAAA&#10;" path="m,380r2627,l2627,,,,,380xe" fillcolor="#00589b" stroked="f">
                    <v:path arrowok="t" o:connecttype="custom" o:connectlocs="0,16838;2627,16838;2627,16458;0,16458;0,16838" o:connectangles="0,0,0,0,0"/>
                  </v:shape>
                </v:group>
                <v:group id="Group 9" o:spid="_x0000_s1033" style="position:absolute;left:2627;top:16458;width:9279;height:380" coordorigin="2627,16458" coordsize="927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2627;top:16458;width:9279;height:380;visibility:visible;mso-wrap-style:square;v-text-anchor:top" coordsize="927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Gs8QA&#10;AADbAAAADwAAAGRycy9kb3ducmV2LnhtbESPQWsCMRCF74X+hzCCt5rVg5StUUQQSgu2a/sDhs10&#10;s5pMtkmq67/vHAq9zfDevPfNajMGry6Uch/ZwHxWgSJuo+25M/D5sX94BJULskUfmQzcKMNmfX+3&#10;wtrGKzd0OZZOSQjnGg24UoZa69w6CphncSAW7SumgEXW1Gmb8CrhwetFVS11wJ6lweFAO0ft+fgT&#10;DLzfFudDKt/NyfvX5rQ7jC9vwRkznYzbJ1CFxvJv/rt+to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tRrPEAAAA2wAAAA8AAAAAAAAAAAAAAAAAmAIAAGRycy9k&#10;b3ducmV2LnhtbFBLBQYAAAAABAAEAPUAAACJAwAAAAA=&#10;" path="m,380r9279,l9279,,,,,380xe" fillcolor="#00589b" stroked="f">
                    <v:path arrowok="t" o:connecttype="custom" o:connectlocs="0,16838;9279,16838;9279,16458;0,16458;0,16838" o:connectangles="0,0,0,0,0"/>
                  </v:shape>
                  <v:shape id="Picture 11" o:spid="_x0000_s1035" type="#_x0000_t75" style="position:absolute;left:11466;width:439;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6caLCAAAA2wAAAA8AAABkcnMvZG93bnJldi54bWxET01rg0AQvQf6H5Yp9BKaNQaCsa6hlAo9&#10;hWp66HFwJypxZ8XdRP333UKht3m8z8mOs+nFnUbXWVaw3UQgiGurO24UfJ2L5wSE88gae8ukYCEH&#10;x/xhlWGq7cQl3SvfiBDCLkUFrfdDKqWrWzLoNnYgDtzFjgZ9gGMj9YhTCDe9jKNoLw12HBpaHOit&#10;pfpa3YyCeKkPsTws+/JGn99J8U7F7rRW6ulxfn0B4Wn2/+I/94cO87fw+0s4QO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enGiwgAAANsAAAAPAAAAAAAAAAAAAAAAAJ8C&#10;AABkcnMvZG93bnJldi54bWxQSwUGAAAAAAQABAD3AAAAjgMAAAAA&#10;">
                    <v:imagedata r:id="rId13" o:title=""/>
                  </v:shape>
                </v:group>
                <w10:wrap anchorx="page" anchory="page"/>
              </v:group>
            </w:pict>
          </mc:Fallback>
        </mc:AlternateContent>
      </w:r>
    </w:p>
    <w:p w:rsidR="006476C8" w:rsidRDefault="006476C8" w:rsidP="006476C8">
      <w:pPr>
        <w:pStyle w:val="NoSpacing"/>
        <w:jc w:val="both"/>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Mental Health </w:t>
      </w:r>
    </w:p>
    <w:p w:rsidR="006476C8" w:rsidRDefault="006476C8" w:rsidP="006476C8">
      <w:pPr>
        <w:pStyle w:val="NoSpacing"/>
        <w:jc w:val="both"/>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Peer Workforce </w:t>
      </w:r>
    </w:p>
    <w:p w:rsidR="006476C8" w:rsidRDefault="006476C8" w:rsidP="006476C8">
      <w:pPr>
        <w:pStyle w:val="NoSpacing"/>
        <w:jc w:val="both"/>
        <w:rPr>
          <w:rFonts w:asciiTheme="majorHAnsi" w:eastAsiaTheme="majorEastAsia" w:hAnsiTheme="majorHAnsi" w:cstheme="majorBidi"/>
          <w:sz w:val="72"/>
          <w:szCs w:val="72"/>
        </w:rPr>
      </w:pPr>
      <w:r>
        <w:rPr>
          <w:rFonts w:asciiTheme="majorHAnsi" w:eastAsiaTheme="majorEastAsia" w:hAnsiTheme="majorHAnsi" w:cstheme="majorBidi"/>
          <w:sz w:val="72"/>
          <w:szCs w:val="72"/>
        </w:rPr>
        <w:t>Development Plan</w:t>
      </w:r>
    </w:p>
    <w:sdt>
      <w:sdtPr>
        <w:rPr>
          <w:rFonts w:asciiTheme="majorHAnsi" w:eastAsiaTheme="majorEastAsia" w:hAnsiTheme="majorHAnsi" w:cstheme="majorBidi"/>
          <w:sz w:val="72"/>
          <w:szCs w:val="72"/>
        </w:rPr>
        <w:id w:val="-2026937330"/>
        <w:placeholder>
          <w:docPart w:val="E58C7B71B78B4A6C97763DFBFE9879AC"/>
        </w:placeholder>
        <w:temporary/>
        <w:showingPlcHdr/>
      </w:sdtPr>
      <w:sdtEndPr/>
      <w:sdtContent>
        <w:p w:rsidR="006476C8" w:rsidRDefault="00E5634D" w:rsidP="006476C8">
          <w:pPr>
            <w:pStyle w:val="NoSpacing"/>
            <w:jc w:val="both"/>
            <w:rPr>
              <w:rFonts w:asciiTheme="majorHAnsi" w:eastAsiaTheme="majorEastAsia" w:hAnsiTheme="majorHAnsi" w:cstheme="majorBidi"/>
              <w:sz w:val="72"/>
              <w:szCs w:val="72"/>
            </w:rPr>
          </w:pPr>
          <w:r w:rsidRPr="00E5634D">
            <w:rPr>
              <w:rFonts w:asciiTheme="majorHAnsi" w:eastAsiaTheme="majorEastAsia" w:hAnsiTheme="majorHAnsi" w:cstheme="majorBidi"/>
              <w:color w:val="808080" w:themeColor="background1" w:themeShade="80"/>
              <w:sz w:val="72"/>
              <w:szCs w:val="72"/>
            </w:rPr>
            <w:t>Insert Organisation Name</w:t>
          </w:r>
        </w:p>
      </w:sdtContent>
    </w:sdt>
    <w:p w:rsidR="006476C8" w:rsidRDefault="006476C8" w:rsidP="006476C8">
      <w:pPr>
        <w:pStyle w:val="NoSpacing"/>
        <w:jc w:val="both"/>
        <w:rPr>
          <w:rFonts w:asciiTheme="majorHAnsi" w:eastAsiaTheme="majorEastAsia" w:hAnsiTheme="majorHAnsi" w:cstheme="majorBidi"/>
          <w:sz w:val="72"/>
          <w:szCs w:val="72"/>
        </w:rPr>
      </w:pPr>
      <w:r>
        <w:rPr>
          <w:rFonts w:asciiTheme="majorHAnsi" w:eastAsiaTheme="majorEastAsia" w:hAnsiTheme="majorHAnsi" w:cstheme="majorBidi"/>
          <w:sz w:val="72"/>
          <w:szCs w:val="72"/>
        </w:rPr>
        <w:t>Gold Coast</w:t>
      </w:r>
    </w:p>
    <w:p w:rsidR="006476C8" w:rsidRDefault="006476C8" w:rsidP="006476C8">
      <w:pPr>
        <w:pStyle w:val="NoSpacing"/>
        <w:jc w:val="both"/>
        <w:rPr>
          <w:rFonts w:asciiTheme="majorHAnsi" w:eastAsiaTheme="majorEastAsia" w:hAnsiTheme="majorHAnsi" w:cstheme="majorBidi"/>
          <w:sz w:val="72"/>
          <w:szCs w:val="72"/>
        </w:rPr>
      </w:pPr>
      <w:r>
        <w:rPr>
          <w:rFonts w:asciiTheme="majorHAnsi" w:eastAsiaTheme="majorEastAsia" w:hAnsiTheme="majorHAnsi" w:cstheme="majorBidi"/>
          <w:sz w:val="72"/>
          <w:szCs w:val="72"/>
        </w:rPr>
        <w:t>2015-</w:t>
      </w:r>
      <w:r w:rsidR="00A305C0">
        <w:rPr>
          <w:rFonts w:asciiTheme="majorHAnsi" w:eastAsiaTheme="majorEastAsia" w:hAnsiTheme="majorHAnsi" w:cstheme="majorBidi"/>
          <w:sz w:val="72"/>
          <w:szCs w:val="72"/>
        </w:rPr>
        <w:t>20</w:t>
      </w:r>
    </w:p>
    <w:p w:rsidR="006476C8" w:rsidRDefault="006476C8" w:rsidP="006476C8">
      <w:pPr>
        <w:pStyle w:val="NoSpacing"/>
        <w:jc w:val="both"/>
        <w:rPr>
          <w:rFonts w:asciiTheme="majorHAnsi" w:eastAsiaTheme="majorEastAsia" w:hAnsiTheme="majorHAnsi" w:cstheme="majorBidi"/>
          <w:sz w:val="72"/>
          <w:szCs w:val="72"/>
        </w:rPr>
      </w:pPr>
    </w:p>
    <w:p w:rsidR="006476C8" w:rsidRDefault="006476C8" w:rsidP="006476C8">
      <w:pPr>
        <w:pStyle w:val="NoSpacing"/>
        <w:jc w:val="both"/>
        <w:rPr>
          <w:rFonts w:asciiTheme="majorHAnsi" w:eastAsiaTheme="majorEastAsia" w:hAnsiTheme="majorHAnsi" w:cstheme="majorBidi"/>
          <w:sz w:val="72"/>
          <w:szCs w:val="72"/>
        </w:rPr>
      </w:pPr>
    </w:p>
    <w:p w:rsidR="006476C8" w:rsidRDefault="006476C8" w:rsidP="006476C8">
      <w:pPr>
        <w:pStyle w:val="NoSpacing"/>
        <w:jc w:val="both"/>
        <w:rPr>
          <w:rFonts w:asciiTheme="majorHAnsi" w:eastAsiaTheme="majorEastAsia" w:hAnsiTheme="majorHAnsi" w:cstheme="majorBidi"/>
          <w:sz w:val="72"/>
          <w:szCs w:val="72"/>
        </w:rPr>
      </w:pPr>
    </w:p>
    <w:p w:rsidR="006476C8" w:rsidRDefault="006476C8" w:rsidP="006476C8">
      <w:pPr>
        <w:pStyle w:val="Heading1"/>
        <w:numPr>
          <w:ilvl w:val="0"/>
          <w:numId w:val="0"/>
        </w:numPr>
        <w:ind w:left="360"/>
        <w:jc w:val="both"/>
      </w:pPr>
    </w:p>
    <w:p w:rsidR="005F4F92" w:rsidRDefault="005F4F92" w:rsidP="006476C8">
      <w:pPr>
        <w:pStyle w:val="NoSpacing"/>
        <w:jc w:val="both"/>
      </w:pPr>
    </w:p>
    <w:p w:rsidR="005F4F92" w:rsidRDefault="005F4F92" w:rsidP="006476C8">
      <w:pPr>
        <w:pStyle w:val="NoSpacing"/>
        <w:jc w:val="both"/>
      </w:pPr>
    </w:p>
    <w:p w:rsidR="005F4F92" w:rsidRDefault="005F4F92" w:rsidP="006476C8">
      <w:pPr>
        <w:pStyle w:val="NoSpacing"/>
        <w:jc w:val="both"/>
      </w:pPr>
    </w:p>
    <w:p w:rsidR="005F4F92" w:rsidRDefault="005F4F92" w:rsidP="006476C8">
      <w:pPr>
        <w:pStyle w:val="NoSpacing"/>
        <w:jc w:val="both"/>
      </w:pPr>
    </w:p>
    <w:p w:rsidR="005F4F92" w:rsidRDefault="005F4F92" w:rsidP="006476C8">
      <w:pPr>
        <w:pStyle w:val="NoSpacing"/>
        <w:jc w:val="both"/>
      </w:pPr>
    </w:p>
    <w:p w:rsidR="005F4F92" w:rsidRDefault="005F4F92" w:rsidP="006476C8">
      <w:pPr>
        <w:pStyle w:val="NoSpacing"/>
        <w:jc w:val="both"/>
      </w:pPr>
    </w:p>
    <w:p w:rsidR="005F4F92" w:rsidRDefault="005F4F92" w:rsidP="006476C8">
      <w:pPr>
        <w:pStyle w:val="NoSpacing"/>
        <w:jc w:val="both"/>
      </w:pPr>
    </w:p>
    <w:p w:rsidR="005F4F92" w:rsidRDefault="005F4F92" w:rsidP="006476C8">
      <w:pPr>
        <w:pStyle w:val="NoSpacing"/>
        <w:jc w:val="both"/>
      </w:pPr>
    </w:p>
    <w:p w:rsidR="005F4F92" w:rsidRDefault="005F4F92" w:rsidP="006476C8">
      <w:pPr>
        <w:pStyle w:val="NoSpacing"/>
        <w:jc w:val="both"/>
      </w:pPr>
    </w:p>
    <w:p w:rsidR="005F4F92" w:rsidRDefault="005F4F92" w:rsidP="006476C8">
      <w:pPr>
        <w:pStyle w:val="NoSpacing"/>
        <w:jc w:val="both"/>
      </w:pPr>
    </w:p>
    <w:p w:rsidR="005F4F92" w:rsidRDefault="005F4F92" w:rsidP="006476C8">
      <w:pPr>
        <w:pStyle w:val="NoSpacing"/>
        <w:jc w:val="both"/>
      </w:pPr>
    </w:p>
    <w:p w:rsidR="005F4F92" w:rsidRDefault="005F4F92" w:rsidP="006476C8">
      <w:pPr>
        <w:pStyle w:val="NoSpacing"/>
        <w:jc w:val="both"/>
      </w:pPr>
    </w:p>
    <w:p w:rsidR="006476C8" w:rsidRDefault="006476C8" w:rsidP="006476C8">
      <w:pPr>
        <w:pStyle w:val="NoSpacing"/>
        <w:jc w:val="both"/>
      </w:pPr>
      <w:r>
        <w:t xml:space="preserve">Published </w:t>
      </w:r>
      <w:r w:rsidR="007A7B15">
        <w:t xml:space="preserve">July </w:t>
      </w:r>
      <w:r>
        <w:t xml:space="preserve">2015 by the </w:t>
      </w:r>
    </w:p>
    <w:p w:rsidR="006476C8" w:rsidRDefault="006476C8" w:rsidP="006476C8">
      <w:pPr>
        <w:pStyle w:val="NoSpacing"/>
        <w:jc w:val="both"/>
      </w:pPr>
      <w:r>
        <w:t>Peer Workforce Reference Group</w:t>
      </w:r>
    </w:p>
    <w:sdt>
      <w:sdtPr>
        <w:alias w:val="Company"/>
        <w:id w:val="-1213271020"/>
        <w:dataBinding w:prefixMappings="xmlns:ns0='http://schemas.openxmlformats.org/officeDocument/2006/extended-properties'" w:xpath="/ns0:Properties[1]/ns0:Company[1]" w:storeItemID="{6668398D-A668-4E3E-A5EB-62B293D839F1}"/>
        <w:text/>
      </w:sdtPr>
      <w:sdtEndPr/>
      <w:sdtContent>
        <w:p w:rsidR="006476C8" w:rsidRDefault="00112608" w:rsidP="006476C8">
          <w:pPr>
            <w:pStyle w:val="NoSpacing"/>
            <w:jc w:val="both"/>
          </w:pPr>
          <w:r>
            <w:rPr>
              <w:lang w:val="en-AU"/>
            </w:rPr>
            <w:t>Partners in Recovery</w:t>
          </w:r>
        </w:p>
      </w:sdtContent>
    </w:sdt>
    <w:p w:rsidR="006476C8" w:rsidRDefault="006476C8" w:rsidP="006476C8">
      <w:pPr>
        <w:pStyle w:val="NoSpacing"/>
        <w:jc w:val="both"/>
      </w:pPr>
    </w:p>
    <w:p w:rsidR="001A6DDB" w:rsidRDefault="001A6DDB">
      <w:pPr>
        <w:rPr>
          <w:rFonts w:asciiTheme="majorHAnsi" w:eastAsiaTheme="majorEastAsia" w:hAnsiTheme="majorHAnsi" w:cstheme="majorBidi"/>
          <w:b/>
          <w:bCs/>
          <w:color w:val="004282"/>
          <w:sz w:val="28"/>
          <w:szCs w:val="28"/>
        </w:rPr>
      </w:pPr>
      <w:r>
        <w:br w:type="page"/>
      </w:r>
    </w:p>
    <w:sdt>
      <w:sdtPr>
        <w:rPr>
          <w:rFonts w:asciiTheme="minorHAnsi" w:eastAsiaTheme="minorHAnsi" w:hAnsiTheme="minorHAnsi" w:cstheme="minorBidi"/>
          <w:b w:val="0"/>
          <w:bCs w:val="0"/>
          <w:color w:val="auto"/>
          <w:sz w:val="22"/>
          <w:szCs w:val="22"/>
          <w:lang w:val="en-AU" w:eastAsia="en-US"/>
        </w:rPr>
        <w:id w:val="-221211556"/>
        <w:docPartObj>
          <w:docPartGallery w:val="Table of Contents"/>
          <w:docPartUnique/>
        </w:docPartObj>
      </w:sdtPr>
      <w:sdtEndPr>
        <w:rPr>
          <w:noProof/>
        </w:rPr>
      </w:sdtEndPr>
      <w:sdtContent>
        <w:p w:rsidR="001A6DDB" w:rsidRDefault="001A6DDB">
          <w:pPr>
            <w:pStyle w:val="TOCHeading"/>
          </w:pPr>
          <w:r>
            <w:t>Table of Contents</w:t>
          </w:r>
        </w:p>
        <w:p w:rsidR="001A6DDB" w:rsidRPr="001A6DDB" w:rsidRDefault="001A6DDB" w:rsidP="001A6DDB">
          <w:pPr>
            <w:rPr>
              <w:lang w:val="en-US" w:eastAsia="ja-JP"/>
            </w:rPr>
          </w:pPr>
        </w:p>
        <w:p w:rsidR="00795842" w:rsidRDefault="001A6DDB">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21886257" w:history="1">
            <w:r w:rsidR="00795842" w:rsidRPr="0062418A">
              <w:rPr>
                <w:rStyle w:val="Hyperlink"/>
                <w:noProof/>
              </w:rPr>
              <w:t>Introduction</w:t>
            </w:r>
            <w:r w:rsidR="00795842">
              <w:rPr>
                <w:noProof/>
                <w:webHidden/>
              </w:rPr>
              <w:tab/>
            </w:r>
            <w:r w:rsidR="00795842">
              <w:rPr>
                <w:noProof/>
                <w:webHidden/>
              </w:rPr>
              <w:fldChar w:fldCharType="begin"/>
            </w:r>
            <w:r w:rsidR="00795842">
              <w:rPr>
                <w:noProof/>
                <w:webHidden/>
              </w:rPr>
              <w:instrText xml:space="preserve"> PAGEREF _Toc421886257 \h </w:instrText>
            </w:r>
            <w:r w:rsidR="00795842">
              <w:rPr>
                <w:noProof/>
                <w:webHidden/>
              </w:rPr>
            </w:r>
            <w:r w:rsidR="00795842">
              <w:rPr>
                <w:noProof/>
                <w:webHidden/>
              </w:rPr>
              <w:fldChar w:fldCharType="separate"/>
            </w:r>
            <w:r w:rsidR="00CF0C6D">
              <w:rPr>
                <w:noProof/>
                <w:webHidden/>
              </w:rPr>
              <w:t>1</w:t>
            </w:r>
            <w:r w:rsidR="00795842">
              <w:rPr>
                <w:noProof/>
                <w:webHidden/>
              </w:rPr>
              <w:fldChar w:fldCharType="end"/>
            </w:r>
          </w:hyperlink>
        </w:p>
        <w:p w:rsidR="00795842" w:rsidRDefault="0019700A">
          <w:pPr>
            <w:pStyle w:val="TOC1"/>
            <w:tabs>
              <w:tab w:val="right" w:leader="dot" w:pos="9016"/>
            </w:tabs>
            <w:rPr>
              <w:rFonts w:eastAsiaTheme="minorEastAsia"/>
              <w:noProof/>
              <w:lang w:eastAsia="en-AU"/>
            </w:rPr>
          </w:pPr>
          <w:hyperlink w:anchor="_Toc421886258" w:history="1">
            <w:r w:rsidR="00795842" w:rsidRPr="0062418A">
              <w:rPr>
                <w:rStyle w:val="Hyperlink"/>
                <w:noProof/>
              </w:rPr>
              <w:t xml:space="preserve">Guiding Principles </w:t>
            </w:r>
            <w:r w:rsidR="00795842">
              <w:rPr>
                <w:noProof/>
                <w:webHidden/>
              </w:rPr>
              <w:tab/>
            </w:r>
            <w:r w:rsidR="00795842">
              <w:rPr>
                <w:noProof/>
                <w:webHidden/>
              </w:rPr>
              <w:fldChar w:fldCharType="begin"/>
            </w:r>
            <w:r w:rsidR="00795842">
              <w:rPr>
                <w:noProof/>
                <w:webHidden/>
              </w:rPr>
              <w:instrText xml:space="preserve"> PAGEREF _Toc421886258 \h </w:instrText>
            </w:r>
            <w:r w:rsidR="00795842">
              <w:rPr>
                <w:noProof/>
                <w:webHidden/>
              </w:rPr>
            </w:r>
            <w:r w:rsidR="00795842">
              <w:rPr>
                <w:noProof/>
                <w:webHidden/>
              </w:rPr>
              <w:fldChar w:fldCharType="separate"/>
            </w:r>
            <w:r w:rsidR="00CF0C6D">
              <w:rPr>
                <w:noProof/>
                <w:webHidden/>
              </w:rPr>
              <w:t>2</w:t>
            </w:r>
            <w:r w:rsidR="00795842">
              <w:rPr>
                <w:noProof/>
                <w:webHidden/>
              </w:rPr>
              <w:fldChar w:fldCharType="end"/>
            </w:r>
          </w:hyperlink>
        </w:p>
        <w:p w:rsidR="00795842" w:rsidRDefault="0019700A">
          <w:pPr>
            <w:pStyle w:val="TOC1"/>
            <w:tabs>
              <w:tab w:val="right" w:leader="dot" w:pos="9016"/>
            </w:tabs>
            <w:rPr>
              <w:rFonts w:eastAsiaTheme="minorEastAsia"/>
              <w:noProof/>
              <w:lang w:eastAsia="en-AU"/>
            </w:rPr>
          </w:pPr>
          <w:hyperlink w:anchor="_Toc421886259" w:history="1">
            <w:r w:rsidR="00795842" w:rsidRPr="0062418A">
              <w:rPr>
                <w:rStyle w:val="Hyperlink"/>
                <w:noProof/>
              </w:rPr>
              <w:t>Code of Ethics</w:t>
            </w:r>
            <w:r w:rsidR="00795842">
              <w:rPr>
                <w:noProof/>
                <w:webHidden/>
              </w:rPr>
              <w:tab/>
            </w:r>
            <w:r w:rsidR="00795842">
              <w:rPr>
                <w:noProof/>
                <w:webHidden/>
              </w:rPr>
              <w:fldChar w:fldCharType="begin"/>
            </w:r>
            <w:r w:rsidR="00795842">
              <w:rPr>
                <w:noProof/>
                <w:webHidden/>
              </w:rPr>
              <w:instrText xml:space="preserve"> PAGEREF _Toc421886259 \h </w:instrText>
            </w:r>
            <w:r w:rsidR="00795842">
              <w:rPr>
                <w:noProof/>
                <w:webHidden/>
              </w:rPr>
            </w:r>
            <w:r w:rsidR="00795842">
              <w:rPr>
                <w:noProof/>
                <w:webHidden/>
              </w:rPr>
              <w:fldChar w:fldCharType="separate"/>
            </w:r>
            <w:r w:rsidR="00CF0C6D">
              <w:rPr>
                <w:noProof/>
                <w:webHidden/>
              </w:rPr>
              <w:t>2</w:t>
            </w:r>
            <w:r w:rsidR="00795842">
              <w:rPr>
                <w:noProof/>
                <w:webHidden/>
              </w:rPr>
              <w:fldChar w:fldCharType="end"/>
            </w:r>
          </w:hyperlink>
        </w:p>
        <w:p w:rsidR="00795842" w:rsidRDefault="0019700A">
          <w:pPr>
            <w:pStyle w:val="TOC1"/>
            <w:tabs>
              <w:tab w:val="left" w:pos="1320"/>
              <w:tab w:val="right" w:leader="dot" w:pos="9016"/>
            </w:tabs>
            <w:rPr>
              <w:rFonts w:eastAsiaTheme="minorEastAsia"/>
              <w:noProof/>
              <w:lang w:eastAsia="en-AU"/>
            </w:rPr>
          </w:pPr>
          <w:hyperlink w:anchor="_Toc421886260" w:history="1">
            <w:r w:rsidR="00795842" w:rsidRPr="0062418A">
              <w:rPr>
                <w:rStyle w:val="Hyperlink"/>
                <w:noProof/>
              </w:rPr>
              <w:t>Objective 1.</w:t>
            </w:r>
            <w:r w:rsidR="00795842">
              <w:rPr>
                <w:rFonts w:eastAsiaTheme="minorEastAsia"/>
                <w:noProof/>
                <w:lang w:eastAsia="en-AU"/>
              </w:rPr>
              <w:tab/>
            </w:r>
            <w:r w:rsidR="00795842" w:rsidRPr="0062418A">
              <w:rPr>
                <w:rStyle w:val="Hyperlink"/>
                <w:noProof/>
              </w:rPr>
              <w:t>Recruitment</w:t>
            </w:r>
            <w:r w:rsidR="00795842">
              <w:rPr>
                <w:noProof/>
                <w:webHidden/>
              </w:rPr>
              <w:tab/>
            </w:r>
            <w:r w:rsidR="00795842">
              <w:rPr>
                <w:noProof/>
                <w:webHidden/>
              </w:rPr>
              <w:fldChar w:fldCharType="begin"/>
            </w:r>
            <w:r w:rsidR="00795842">
              <w:rPr>
                <w:noProof/>
                <w:webHidden/>
              </w:rPr>
              <w:instrText xml:space="preserve"> PAGEREF _Toc421886260 \h </w:instrText>
            </w:r>
            <w:r w:rsidR="00795842">
              <w:rPr>
                <w:noProof/>
                <w:webHidden/>
              </w:rPr>
            </w:r>
            <w:r w:rsidR="00795842">
              <w:rPr>
                <w:noProof/>
                <w:webHidden/>
              </w:rPr>
              <w:fldChar w:fldCharType="separate"/>
            </w:r>
            <w:r w:rsidR="00CF0C6D">
              <w:rPr>
                <w:noProof/>
                <w:webHidden/>
              </w:rPr>
              <w:t>4</w:t>
            </w:r>
            <w:r w:rsidR="00795842">
              <w:rPr>
                <w:noProof/>
                <w:webHidden/>
              </w:rPr>
              <w:fldChar w:fldCharType="end"/>
            </w:r>
          </w:hyperlink>
        </w:p>
        <w:p w:rsidR="00795842" w:rsidRDefault="0019700A">
          <w:pPr>
            <w:pStyle w:val="TOC1"/>
            <w:tabs>
              <w:tab w:val="left" w:pos="1320"/>
              <w:tab w:val="right" w:leader="dot" w:pos="9016"/>
            </w:tabs>
            <w:rPr>
              <w:rFonts w:eastAsiaTheme="minorEastAsia"/>
              <w:noProof/>
              <w:lang w:eastAsia="en-AU"/>
            </w:rPr>
          </w:pPr>
          <w:hyperlink w:anchor="_Toc421886261" w:history="1">
            <w:r w:rsidR="00795842" w:rsidRPr="0062418A">
              <w:rPr>
                <w:rStyle w:val="Hyperlink"/>
                <w:noProof/>
              </w:rPr>
              <w:t>Objective 2.</w:t>
            </w:r>
            <w:r w:rsidR="00795842">
              <w:rPr>
                <w:rFonts w:eastAsiaTheme="minorEastAsia"/>
                <w:noProof/>
                <w:lang w:eastAsia="en-AU"/>
              </w:rPr>
              <w:tab/>
            </w:r>
            <w:r w:rsidR="00795842" w:rsidRPr="0062418A">
              <w:rPr>
                <w:rStyle w:val="Hyperlink"/>
                <w:noProof/>
              </w:rPr>
              <w:t>Retention</w:t>
            </w:r>
            <w:r w:rsidR="00795842">
              <w:rPr>
                <w:noProof/>
                <w:webHidden/>
              </w:rPr>
              <w:tab/>
            </w:r>
            <w:r w:rsidR="00795842">
              <w:rPr>
                <w:noProof/>
                <w:webHidden/>
              </w:rPr>
              <w:fldChar w:fldCharType="begin"/>
            </w:r>
            <w:r w:rsidR="00795842">
              <w:rPr>
                <w:noProof/>
                <w:webHidden/>
              </w:rPr>
              <w:instrText xml:space="preserve"> PAGEREF _Toc421886261 \h </w:instrText>
            </w:r>
            <w:r w:rsidR="00795842">
              <w:rPr>
                <w:noProof/>
                <w:webHidden/>
              </w:rPr>
            </w:r>
            <w:r w:rsidR="00795842">
              <w:rPr>
                <w:noProof/>
                <w:webHidden/>
              </w:rPr>
              <w:fldChar w:fldCharType="separate"/>
            </w:r>
            <w:r w:rsidR="00CF0C6D">
              <w:rPr>
                <w:noProof/>
                <w:webHidden/>
              </w:rPr>
              <w:t>6</w:t>
            </w:r>
            <w:r w:rsidR="00795842">
              <w:rPr>
                <w:noProof/>
                <w:webHidden/>
              </w:rPr>
              <w:fldChar w:fldCharType="end"/>
            </w:r>
          </w:hyperlink>
        </w:p>
        <w:p w:rsidR="00795842" w:rsidRDefault="0019700A">
          <w:pPr>
            <w:pStyle w:val="TOC1"/>
            <w:tabs>
              <w:tab w:val="left" w:pos="1320"/>
              <w:tab w:val="right" w:leader="dot" w:pos="9016"/>
            </w:tabs>
            <w:rPr>
              <w:rFonts w:eastAsiaTheme="minorEastAsia"/>
              <w:noProof/>
              <w:lang w:eastAsia="en-AU"/>
            </w:rPr>
          </w:pPr>
          <w:hyperlink w:anchor="_Toc421886262" w:history="1">
            <w:r w:rsidR="00795842" w:rsidRPr="0062418A">
              <w:rPr>
                <w:rStyle w:val="Hyperlink"/>
                <w:noProof/>
              </w:rPr>
              <w:t>Objective 3.</w:t>
            </w:r>
            <w:r w:rsidR="00795842">
              <w:rPr>
                <w:rFonts w:eastAsiaTheme="minorEastAsia"/>
                <w:noProof/>
                <w:lang w:eastAsia="en-AU"/>
              </w:rPr>
              <w:tab/>
            </w:r>
            <w:r w:rsidR="00795842" w:rsidRPr="0062418A">
              <w:rPr>
                <w:rStyle w:val="Hyperlink"/>
                <w:noProof/>
              </w:rPr>
              <w:t>Training &amp; Development</w:t>
            </w:r>
            <w:r w:rsidR="00795842">
              <w:rPr>
                <w:noProof/>
                <w:webHidden/>
              </w:rPr>
              <w:tab/>
            </w:r>
            <w:r w:rsidR="00795842">
              <w:rPr>
                <w:noProof/>
                <w:webHidden/>
              </w:rPr>
              <w:fldChar w:fldCharType="begin"/>
            </w:r>
            <w:r w:rsidR="00795842">
              <w:rPr>
                <w:noProof/>
                <w:webHidden/>
              </w:rPr>
              <w:instrText xml:space="preserve"> PAGEREF _Toc421886262 \h </w:instrText>
            </w:r>
            <w:r w:rsidR="00795842">
              <w:rPr>
                <w:noProof/>
                <w:webHidden/>
              </w:rPr>
            </w:r>
            <w:r w:rsidR="00795842">
              <w:rPr>
                <w:noProof/>
                <w:webHidden/>
              </w:rPr>
              <w:fldChar w:fldCharType="separate"/>
            </w:r>
            <w:r w:rsidR="00CF0C6D">
              <w:rPr>
                <w:noProof/>
                <w:webHidden/>
              </w:rPr>
              <w:t>8</w:t>
            </w:r>
            <w:r w:rsidR="00795842">
              <w:rPr>
                <w:noProof/>
                <w:webHidden/>
              </w:rPr>
              <w:fldChar w:fldCharType="end"/>
            </w:r>
          </w:hyperlink>
        </w:p>
        <w:p w:rsidR="00795842" w:rsidRDefault="0019700A">
          <w:pPr>
            <w:pStyle w:val="TOC1"/>
            <w:tabs>
              <w:tab w:val="left" w:pos="1320"/>
              <w:tab w:val="right" w:leader="dot" w:pos="9016"/>
            </w:tabs>
            <w:rPr>
              <w:rFonts w:eastAsiaTheme="minorEastAsia"/>
              <w:noProof/>
              <w:lang w:eastAsia="en-AU"/>
            </w:rPr>
          </w:pPr>
          <w:hyperlink w:anchor="_Toc421886263" w:history="1">
            <w:r w:rsidR="00795842" w:rsidRPr="0062418A">
              <w:rPr>
                <w:rStyle w:val="Hyperlink"/>
                <w:noProof/>
              </w:rPr>
              <w:t>Objective 4.</w:t>
            </w:r>
            <w:r w:rsidR="00795842">
              <w:rPr>
                <w:rFonts w:eastAsiaTheme="minorEastAsia"/>
                <w:noProof/>
                <w:lang w:eastAsia="en-AU"/>
              </w:rPr>
              <w:tab/>
            </w:r>
            <w:r w:rsidR="00795842" w:rsidRPr="0062418A">
              <w:rPr>
                <w:rStyle w:val="Hyperlink"/>
                <w:noProof/>
              </w:rPr>
              <w:t>Organisational Development</w:t>
            </w:r>
            <w:r w:rsidR="00795842">
              <w:rPr>
                <w:noProof/>
                <w:webHidden/>
              </w:rPr>
              <w:tab/>
            </w:r>
            <w:r w:rsidR="00795842">
              <w:rPr>
                <w:noProof/>
                <w:webHidden/>
              </w:rPr>
              <w:fldChar w:fldCharType="begin"/>
            </w:r>
            <w:r w:rsidR="00795842">
              <w:rPr>
                <w:noProof/>
                <w:webHidden/>
              </w:rPr>
              <w:instrText xml:space="preserve"> PAGEREF _Toc421886263 \h </w:instrText>
            </w:r>
            <w:r w:rsidR="00795842">
              <w:rPr>
                <w:noProof/>
                <w:webHidden/>
              </w:rPr>
            </w:r>
            <w:r w:rsidR="00795842">
              <w:rPr>
                <w:noProof/>
                <w:webHidden/>
              </w:rPr>
              <w:fldChar w:fldCharType="separate"/>
            </w:r>
            <w:r w:rsidR="00CF0C6D">
              <w:rPr>
                <w:noProof/>
                <w:webHidden/>
              </w:rPr>
              <w:t>9</w:t>
            </w:r>
            <w:r w:rsidR="00795842">
              <w:rPr>
                <w:noProof/>
                <w:webHidden/>
              </w:rPr>
              <w:fldChar w:fldCharType="end"/>
            </w:r>
          </w:hyperlink>
        </w:p>
        <w:p w:rsidR="00795842" w:rsidRDefault="0019700A">
          <w:pPr>
            <w:pStyle w:val="TOC1"/>
            <w:tabs>
              <w:tab w:val="left" w:pos="1320"/>
              <w:tab w:val="right" w:leader="dot" w:pos="9016"/>
            </w:tabs>
            <w:rPr>
              <w:rFonts w:eastAsiaTheme="minorEastAsia"/>
              <w:noProof/>
              <w:lang w:eastAsia="en-AU"/>
            </w:rPr>
          </w:pPr>
          <w:hyperlink w:anchor="_Toc421886264" w:history="1">
            <w:r w:rsidR="00795842" w:rsidRPr="0062418A">
              <w:rPr>
                <w:rStyle w:val="Hyperlink"/>
                <w:noProof/>
              </w:rPr>
              <w:t>Objective 5.</w:t>
            </w:r>
            <w:r w:rsidR="00795842">
              <w:rPr>
                <w:rFonts w:eastAsiaTheme="minorEastAsia"/>
                <w:noProof/>
                <w:lang w:eastAsia="en-AU"/>
              </w:rPr>
              <w:tab/>
            </w:r>
            <w:r w:rsidR="00795842" w:rsidRPr="0062418A">
              <w:rPr>
                <w:rStyle w:val="Hyperlink"/>
                <w:noProof/>
              </w:rPr>
              <w:t>Sector Development</w:t>
            </w:r>
            <w:r w:rsidR="00795842">
              <w:rPr>
                <w:noProof/>
                <w:webHidden/>
              </w:rPr>
              <w:tab/>
            </w:r>
            <w:r w:rsidR="00795842">
              <w:rPr>
                <w:noProof/>
                <w:webHidden/>
              </w:rPr>
              <w:fldChar w:fldCharType="begin"/>
            </w:r>
            <w:r w:rsidR="00795842">
              <w:rPr>
                <w:noProof/>
                <w:webHidden/>
              </w:rPr>
              <w:instrText xml:space="preserve"> PAGEREF _Toc421886264 \h </w:instrText>
            </w:r>
            <w:r w:rsidR="00795842">
              <w:rPr>
                <w:noProof/>
                <w:webHidden/>
              </w:rPr>
            </w:r>
            <w:r w:rsidR="00795842">
              <w:rPr>
                <w:noProof/>
                <w:webHidden/>
              </w:rPr>
              <w:fldChar w:fldCharType="separate"/>
            </w:r>
            <w:r w:rsidR="00CF0C6D">
              <w:rPr>
                <w:noProof/>
                <w:webHidden/>
              </w:rPr>
              <w:t>10</w:t>
            </w:r>
            <w:r w:rsidR="00795842">
              <w:rPr>
                <w:noProof/>
                <w:webHidden/>
              </w:rPr>
              <w:fldChar w:fldCharType="end"/>
            </w:r>
          </w:hyperlink>
        </w:p>
        <w:p w:rsidR="00795842" w:rsidRDefault="0019700A">
          <w:pPr>
            <w:pStyle w:val="TOC1"/>
            <w:tabs>
              <w:tab w:val="right" w:leader="dot" w:pos="9016"/>
            </w:tabs>
            <w:rPr>
              <w:rFonts w:eastAsiaTheme="minorEastAsia"/>
              <w:noProof/>
              <w:lang w:eastAsia="en-AU"/>
            </w:rPr>
          </w:pPr>
          <w:hyperlink w:anchor="_Toc421886265" w:history="1">
            <w:r w:rsidR="00795842" w:rsidRPr="0062418A">
              <w:rPr>
                <w:rStyle w:val="Hyperlink"/>
                <w:noProof/>
              </w:rPr>
              <w:t>Operational Plan</w:t>
            </w:r>
            <w:r w:rsidR="00795842">
              <w:rPr>
                <w:noProof/>
                <w:webHidden/>
              </w:rPr>
              <w:tab/>
            </w:r>
            <w:r w:rsidR="00795842">
              <w:rPr>
                <w:noProof/>
                <w:webHidden/>
              </w:rPr>
              <w:fldChar w:fldCharType="begin"/>
            </w:r>
            <w:r w:rsidR="00795842">
              <w:rPr>
                <w:noProof/>
                <w:webHidden/>
              </w:rPr>
              <w:instrText xml:space="preserve"> PAGEREF _Toc421886265 \h </w:instrText>
            </w:r>
            <w:r w:rsidR="00795842">
              <w:rPr>
                <w:noProof/>
                <w:webHidden/>
              </w:rPr>
            </w:r>
            <w:r w:rsidR="00795842">
              <w:rPr>
                <w:noProof/>
                <w:webHidden/>
              </w:rPr>
              <w:fldChar w:fldCharType="separate"/>
            </w:r>
            <w:r w:rsidR="00CF0C6D">
              <w:rPr>
                <w:noProof/>
                <w:webHidden/>
              </w:rPr>
              <w:t>11</w:t>
            </w:r>
            <w:r w:rsidR="00795842">
              <w:rPr>
                <w:noProof/>
                <w:webHidden/>
              </w:rPr>
              <w:fldChar w:fldCharType="end"/>
            </w:r>
          </w:hyperlink>
        </w:p>
        <w:p w:rsidR="00795842" w:rsidRDefault="0019700A">
          <w:pPr>
            <w:pStyle w:val="TOC1"/>
            <w:tabs>
              <w:tab w:val="right" w:leader="dot" w:pos="9016"/>
            </w:tabs>
            <w:rPr>
              <w:rFonts w:eastAsiaTheme="minorEastAsia"/>
              <w:noProof/>
              <w:lang w:eastAsia="en-AU"/>
            </w:rPr>
          </w:pPr>
          <w:hyperlink w:anchor="_Toc421886266" w:history="1">
            <w:r w:rsidR="00795842" w:rsidRPr="0062418A">
              <w:rPr>
                <w:rStyle w:val="Hyperlink"/>
                <w:noProof/>
              </w:rPr>
              <w:t>References</w:t>
            </w:r>
            <w:r w:rsidR="00795842">
              <w:rPr>
                <w:noProof/>
                <w:webHidden/>
              </w:rPr>
              <w:tab/>
            </w:r>
            <w:r w:rsidR="00795842">
              <w:rPr>
                <w:noProof/>
                <w:webHidden/>
              </w:rPr>
              <w:fldChar w:fldCharType="begin"/>
            </w:r>
            <w:r w:rsidR="00795842">
              <w:rPr>
                <w:noProof/>
                <w:webHidden/>
              </w:rPr>
              <w:instrText xml:space="preserve"> PAGEREF _Toc421886266 \h </w:instrText>
            </w:r>
            <w:r w:rsidR="00795842">
              <w:rPr>
                <w:noProof/>
                <w:webHidden/>
              </w:rPr>
            </w:r>
            <w:r w:rsidR="00795842">
              <w:rPr>
                <w:noProof/>
                <w:webHidden/>
              </w:rPr>
              <w:fldChar w:fldCharType="separate"/>
            </w:r>
            <w:r w:rsidR="00CF0C6D">
              <w:rPr>
                <w:noProof/>
                <w:webHidden/>
              </w:rPr>
              <w:t>12</w:t>
            </w:r>
            <w:r w:rsidR="00795842">
              <w:rPr>
                <w:noProof/>
                <w:webHidden/>
              </w:rPr>
              <w:fldChar w:fldCharType="end"/>
            </w:r>
          </w:hyperlink>
        </w:p>
        <w:p w:rsidR="00795842" w:rsidRDefault="0019700A">
          <w:pPr>
            <w:pStyle w:val="TOC1"/>
            <w:tabs>
              <w:tab w:val="right" w:leader="dot" w:pos="9016"/>
            </w:tabs>
            <w:rPr>
              <w:rFonts w:eastAsiaTheme="minorEastAsia"/>
              <w:noProof/>
              <w:lang w:eastAsia="en-AU"/>
            </w:rPr>
          </w:pPr>
          <w:hyperlink w:anchor="_Toc421886267" w:history="1">
            <w:r w:rsidR="00795842" w:rsidRPr="0062418A">
              <w:rPr>
                <w:rStyle w:val="Hyperlink"/>
                <w:noProof/>
              </w:rPr>
              <w:t>Appendix A - Reference Group Membership</w:t>
            </w:r>
            <w:r w:rsidR="00795842">
              <w:rPr>
                <w:noProof/>
                <w:webHidden/>
              </w:rPr>
              <w:tab/>
            </w:r>
            <w:r w:rsidR="00795842">
              <w:rPr>
                <w:noProof/>
                <w:webHidden/>
              </w:rPr>
              <w:fldChar w:fldCharType="begin"/>
            </w:r>
            <w:r w:rsidR="00795842">
              <w:rPr>
                <w:noProof/>
                <w:webHidden/>
              </w:rPr>
              <w:instrText xml:space="preserve"> PAGEREF _Toc421886267 \h </w:instrText>
            </w:r>
            <w:r w:rsidR="00795842">
              <w:rPr>
                <w:noProof/>
                <w:webHidden/>
              </w:rPr>
            </w:r>
            <w:r w:rsidR="00795842">
              <w:rPr>
                <w:noProof/>
                <w:webHidden/>
              </w:rPr>
              <w:fldChar w:fldCharType="separate"/>
            </w:r>
            <w:r w:rsidR="00CF0C6D">
              <w:rPr>
                <w:noProof/>
                <w:webHidden/>
              </w:rPr>
              <w:t>13</w:t>
            </w:r>
            <w:r w:rsidR="00795842">
              <w:rPr>
                <w:noProof/>
                <w:webHidden/>
              </w:rPr>
              <w:fldChar w:fldCharType="end"/>
            </w:r>
          </w:hyperlink>
        </w:p>
        <w:p w:rsidR="00795842" w:rsidRDefault="0019700A">
          <w:pPr>
            <w:pStyle w:val="TOC1"/>
            <w:tabs>
              <w:tab w:val="right" w:leader="dot" w:pos="9016"/>
            </w:tabs>
            <w:rPr>
              <w:rFonts w:eastAsiaTheme="minorEastAsia"/>
              <w:noProof/>
              <w:lang w:eastAsia="en-AU"/>
            </w:rPr>
          </w:pPr>
          <w:hyperlink w:anchor="_Toc421886268" w:history="1">
            <w:r w:rsidR="00795842" w:rsidRPr="0062418A">
              <w:rPr>
                <w:rStyle w:val="Hyperlink"/>
                <w:noProof/>
              </w:rPr>
              <w:t>Appendix B – Principles for Employment &amp; Reasonable Adjustment</w:t>
            </w:r>
            <w:r w:rsidR="00795842">
              <w:rPr>
                <w:noProof/>
                <w:webHidden/>
              </w:rPr>
              <w:tab/>
            </w:r>
            <w:r w:rsidR="00795842">
              <w:rPr>
                <w:noProof/>
                <w:webHidden/>
              </w:rPr>
              <w:fldChar w:fldCharType="begin"/>
            </w:r>
            <w:r w:rsidR="00795842">
              <w:rPr>
                <w:noProof/>
                <w:webHidden/>
              </w:rPr>
              <w:instrText xml:space="preserve"> PAGEREF _Toc421886268 \h </w:instrText>
            </w:r>
            <w:r w:rsidR="00795842">
              <w:rPr>
                <w:noProof/>
                <w:webHidden/>
              </w:rPr>
            </w:r>
            <w:r w:rsidR="00795842">
              <w:rPr>
                <w:noProof/>
                <w:webHidden/>
              </w:rPr>
              <w:fldChar w:fldCharType="separate"/>
            </w:r>
            <w:r w:rsidR="00CF0C6D">
              <w:rPr>
                <w:noProof/>
                <w:webHidden/>
              </w:rPr>
              <w:t>14</w:t>
            </w:r>
            <w:r w:rsidR="00795842">
              <w:rPr>
                <w:noProof/>
                <w:webHidden/>
              </w:rPr>
              <w:fldChar w:fldCharType="end"/>
            </w:r>
          </w:hyperlink>
        </w:p>
        <w:p w:rsidR="00795842" w:rsidRDefault="0019700A">
          <w:pPr>
            <w:pStyle w:val="TOC1"/>
            <w:tabs>
              <w:tab w:val="right" w:leader="dot" w:pos="9016"/>
            </w:tabs>
            <w:rPr>
              <w:rFonts w:eastAsiaTheme="minorEastAsia"/>
              <w:noProof/>
              <w:lang w:eastAsia="en-AU"/>
            </w:rPr>
          </w:pPr>
          <w:hyperlink w:anchor="_Toc421886269" w:history="1">
            <w:r w:rsidR="00795842" w:rsidRPr="0062418A">
              <w:rPr>
                <w:rStyle w:val="Hyperlink"/>
                <w:noProof/>
              </w:rPr>
              <w:t>Appendix C - Key Roles &amp; Functions</w:t>
            </w:r>
            <w:r w:rsidR="00795842">
              <w:rPr>
                <w:noProof/>
                <w:webHidden/>
              </w:rPr>
              <w:tab/>
            </w:r>
            <w:r w:rsidR="00795842">
              <w:rPr>
                <w:noProof/>
                <w:webHidden/>
              </w:rPr>
              <w:fldChar w:fldCharType="begin"/>
            </w:r>
            <w:r w:rsidR="00795842">
              <w:rPr>
                <w:noProof/>
                <w:webHidden/>
              </w:rPr>
              <w:instrText xml:space="preserve"> PAGEREF _Toc421886269 \h </w:instrText>
            </w:r>
            <w:r w:rsidR="00795842">
              <w:rPr>
                <w:noProof/>
                <w:webHidden/>
              </w:rPr>
            </w:r>
            <w:r w:rsidR="00795842">
              <w:rPr>
                <w:noProof/>
                <w:webHidden/>
              </w:rPr>
              <w:fldChar w:fldCharType="separate"/>
            </w:r>
            <w:r w:rsidR="00CF0C6D">
              <w:rPr>
                <w:noProof/>
                <w:webHidden/>
              </w:rPr>
              <w:t>15</w:t>
            </w:r>
            <w:r w:rsidR="00795842">
              <w:rPr>
                <w:noProof/>
                <w:webHidden/>
              </w:rPr>
              <w:fldChar w:fldCharType="end"/>
            </w:r>
          </w:hyperlink>
        </w:p>
        <w:p w:rsidR="00795842" w:rsidRDefault="0019700A">
          <w:pPr>
            <w:pStyle w:val="TOC1"/>
            <w:tabs>
              <w:tab w:val="right" w:leader="dot" w:pos="9016"/>
            </w:tabs>
            <w:rPr>
              <w:rFonts w:eastAsiaTheme="minorEastAsia"/>
              <w:noProof/>
              <w:lang w:eastAsia="en-AU"/>
            </w:rPr>
          </w:pPr>
          <w:hyperlink w:anchor="_Toc421886270" w:history="1">
            <w:r w:rsidR="00795842" w:rsidRPr="0062418A">
              <w:rPr>
                <w:rStyle w:val="Hyperlink"/>
                <w:noProof/>
              </w:rPr>
              <w:t>Appendix D – Mental Health Core Capabilities</w:t>
            </w:r>
            <w:r w:rsidR="00795842">
              <w:rPr>
                <w:noProof/>
                <w:webHidden/>
              </w:rPr>
              <w:tab/>
            </w:r>
            <w:r w:rsidR="00795842">
              <w:rPr>
                <w:noProof/>
                <w:webHidden/>
              </w:rPr>
              <w:fldChar w:fldCharType="begin"/>
            </w:r>
            <w:r w:rsidR="00795842">
              <w:rPr>
                <w:noProof/>
                <w:webHidden/>
              </w:rPr>
              <w:instrText xml:space="preserve"> PAGEREF _Toc421886270 \h </w:instrText>
            </w:r>
            <w:r w:rsidR="00795842">
              <w:rPr>
                <w:noProof/>
                <w:webHidden/>
              </w:rPr>
            </w:r>
            <w:r w:rsidR="00795842">
              <w:rPr>
                <w:noProof/>
                <w:webHidden/>
              </w:rPr>
              <w:fldChar w:fldCharType="separate"/>
            </w:r>
            <w:r w:rsidR="00CF0C6D">
              <w:rPr>
                <w:noProof/>
                <w:webHidden/>
              </w:rPr>
              <w:t>17</w:t>
            </w:r>
            <w:r w:rsidR="00795842">
              <w:rPr>
                <w:noProof/>
                <w:webHidden/>
              </w:rPr>
              <w:fldChar w:fldCharType="end"/>
            </w:r>
          </w:hyperlink>
        </w:p>
        <w:p w:rsidR="00795842" w:rsidRDefault="0019700A">
          <w:pPr>
            <w:pStyle w:val="TOC1"/>
            <w:tabs>
              <w:tab w:val="right" w:leader="dot" w:pos="9016"/>
            </w:tabs>
            <w:rPr>
              <w:rFonts w:eastAsiaTheme="minorEastAsia"/>
              <w:noProof/>
              <w:lang w:eastAsia="en-AU"/>
            </w:rPr>
          </w:pPr>
          <w:hyperlink w:anchor="_Toc421886271" w:history="1">
            <w:r w:rsidR="00795842" w:rsidRPr="0062418A">
              <w:rPr>
                <w:rStyle w:val="Hyperlink"/>
                <w:noProof/>
              </w:rPr>
              <w:t>Appendix E – Mentoring Program</w:t>
            </w:r>
            <w:r w:rsidR="00795842">
              <w:rPr>
                <w:noProof/>
                <w:webHidden/>
              </w:rPr>
              <w:tab/>
            </w:r>
            <w:r w:rsidR="00795842">
              <w:rPr>
                <w:noProof/>
                <w:webHidden/>
              </w:rPr>
              <w:fldChar w:fldCharType="begin"/>
            </w:r>
            <w:r w:rsidR="00795842">
              <w:rPr>
                <w:noProof/>
                <w:webHidden/>
              </w:rPr>
              <w:instrText xml:space="preserve"> PAGEREF _Toc421886271 \h </w:instrText>
            </w:r>
            <w:r w:rsidR="00795842">
              <w:rPr>
                <w:noProof/>
                <w:webHidden/>
              </w:rPr>
            </w:r>
            <w:r w:rsidR="00795842">
              <w:rPr>
                <w:noProof/>
                <w:webHidden/>
              </w:rPr>
              <w:fldChar w:fldCharType="separate"/>
            </w:r>
            <w:r w:rsidR="00CF0C6D">
              <w:rPr>
                <w:noProof/>
                <w:webHidden/>
              </w:rPr>
              <w:t>18</w:t>
            </w:r>
            <w:r w:rsidR="00795842">
              <w:rPr>
                <w:noProof/>
                <w:webHidden/>
              </w:rPr>
              <w:fldChar w:fldCharType="end"/>
            </w:r>
          </w:hyperlink>
        </w:p>
        <w:p w:rsidR="00795842" w:rsidRDefault="0019700A">
          <w:pPr>
            <w:pStyle w:val="TOC1"/>
            <w:tabs>
              <w:tab w:val="right" w:leader="dot" w:pos="9016"/>
            </w:tabs>
            <w:rPr>
              <w:rFonts w:eastAsiaTheme="minorEastAsia"/>
              <w:noProof/>
              <w:lang w:eastAsia="en-AU"/>
            </w:rPr>
          </w:pPr>
          <w:hyperlink w:anchor="_Toc421886272" w:history="1">
            <w:r w:rsidR="00795842" w:rsidRPr="0062418A">
              <w:rPr>
                <w:rStyle w:val="Hyperlink"/>
                <w:noProof/>
              </w:rPr>
              <w:t>Appendix F – Evaluation Framework</w:t>
            </w:r>
            <w:r w:rsidR="00795842">
              <w:rPr>
                <w:noProof/>
                <w:webHidden/>
              </w:rPr>
              <w:tab/>
            </w:r>
            <w:r w:rsidR="00795842">
              <w:rPr>
                <w:noProof/>
                <w:webHidden/>
              </w:rPr>
              <w:fldChar w:fldCharType="begin"/>
            </w:r>
            <w:r w:rsidR="00795842">
              <w:rPr>
                <w:noProof/>
                <w:webHidden/>
              </w:rPr>
              <w:instrText xml:space="preserve"> PAGEREF _Toc421886272 \h </w:instrText>
            </w:r>
            <w:r w:rsidR="00795842">
              <w:rPr>
                <w:noProof/>
                <w:webHidden/>
              </w:rPr>
            </w:r>
            <w:r w:rsidR="00795842">
              <w:rPr>
                <w:noProof/>
                <w:webHidden/>
              </w:rPr>
              <w:fldChar w:fldCharType="separate"/>
            </w:r>
            <w:r w:rsidR="00CF0C6D">
              <w:rPr>
                <w:noProof/>
                <w:webHidden/>
              </w:rPr>
              <w:t>19</w:t>
            </w:r>
            <w:r w:rsidR="00795842">
              <w:rPr>
                <w:noProof/>
                <w:webHidden/>
              </w:rPr>
              <w:fldChar w:fldCharType="end"/>
            </w:r>
          </w:hyperlink>
        </w:p>
        <w:p w:rsidR="00795842" w:rsidRDefault="0019700A">
          <w:pPr>
            <w:pStyle w:val="TOC1"/>
            <w:tabs>
              <w:tab w:val="right" w:leader="dot" w:pos="9016"/>
            </w:tabs>
            <w:rPr>
              <w:rFonts w:eastAsiaTheme="minorEastAsia"/>
              <w:noProof/>
              <w:lang w:eastAsia="en-AU"/>
            </w:rPr>
          </w:pPr>
          <w:hyperlink r:id="rId14" w:anchor="_Toc421886273" w:history="1">
            <w:r w:rsidR="00390FE5">
              <w:rPr>
                <w:rStyle w:val="Hyperlink"/>
                <w:noProof/>
              </w:rPr>
              <w:t>Appendix E – Peer</w:t>
            </w:r>
            <w:r w:rsidR="00795842" w:rsidRPr="0062418A">
              <w:rPr>
                <w:rStyle w:val="Hyperlink"/>
                <w:noProof/>
              </w:rPr>
              <w:t xml:space="preserve"> Workforce Group Terms of Reference</w:t>
            </w:r>
            <w:r w:rsidR="00795842">
              <w:rPr>
                <w:noProof/>
                <w:webHidden/>
              </w:rPr>
              <w:tab/>
            </w:r>
            <w:r w:rsidR="00795842">
              <w:rPr>
                <w:noProof/>
                <w:webHidden/>
              </w:rPr>
              <w:fldChar w:fldCharType="begin"/>
            </w:r>
            <w:r w:rsidR="00795842">
              <w:rPr>
                <w:noProof/>
                <w:webHidden/>
              </w:rPr>
              <w:instrText xml:space="preserve"> PAGEREF _Toc421886273 \h </w:instrText>
            </w:r>
            <w:r w:rsidR="00795842">
              <w:rPr>
                <w:noProof/>
                <w:webHidden/>
              </w:rPr>
            </w:r>
            <w:r w:rsidR="00795842">
              <w:rPr>
                <w:noProof/>
                <w:webHidden/>
              </w:rPr>
              <w:fldChar w:fldCharType="separate"/>
            </w:r>
            <w:r w:rsidR="00CF0C6D">
              <w:rPr>
                <w:noProof/>
                <w:webHidden/>
              </w:rPr>
              <w:t>20</w:t>
            </w:r>
            <w:r w:rsidR="00795842">
              <w:rPr>
                <w:noProof/>
                <w:webHidden/>
              </w:rPr>
              <w:fldChar w:fldCharType="end"/>
            </w:r>
          </w:hyperlink>
        </w:p>
        <w:p w:rsidR="001A6DDB" w:rsidRDefault="001A6DDB">
          <w:r>
            <w:rPr>
              <w:b/>
              <w:bCs/>
              <w:noProof/>
            </w:rPr>
            <w:fldChar w:fldCharType="end"/>
          </w:r>
        </w:p>
      </w:sdtContent>
    </w:sdt>
    <w:p w:rsidR="00BD47E3" w:rsidRDefault="00BD47E3" w:rsidP="00BD47E3">
      <w:pPr>
        <w:spacing w:after="0"/>
      </w:pPr>
    </w:p>
    <w:p w:rsidR="00641302" w:rsidRDefault="00641302" w:rsidP="00BD47E3">
      <w:pPr>
        <w:spacing w:after="0"/>
        <w:rPr>
          <w:b/>
        </w:rPr>
      </w:pPr>
    </w:p>
    <w:p w:rsidR="00641302" w:rsidRDefault="00641302" w:rsidP="00BD47E3">
      <w:pPr>
        <w:spacing w:after="0"/>
        <w:rPr>
          <w:b/>
        </w:rPr>
      </w:pPr>
    </w:p>
    <w:p w:rsidR="00641302" w:rsidRDefault="00641302" w:rsidP="00BD47E3">
      <w:pPr>
        <w:spacing w:after="0"/>
        <w:rPr>
          <w:b/>
        </w:rPr>
      </w:pPr>
    </w:p>
    <w:p w:rsidR="00BD47E3" w:rsidRPr="00BD47E3" w:rsidRDefault="00BD47E3" w:rsidP="00BD47E3">
      <w:pPr>
        <w:spacing w:after="0"/>
        <w:rPr>
          <w:b/>
        </w:rPr>
      </w:pPr>
      <w:r w:rsidRPr="00BD47E3">
        <w:rPr>
          <w:b/>
        </w:rPr>
        <w:t xml:space="preserve">Developed by the Peer Workforce Reference Group sponsored by Gold Coast Partners in Recovery </w:t>
      </w:r>
    </w:p>
    <w:p w:rsidR="00BD47E3" w:rsidRDefault="00BD47E3" w:rsidP="00BD47E3">
      <w:pPr>
        <w:spacing w:after="0"/>
      </w:pPr>
    </w:p>
    <w:p w:rsidR="00B605B6" w:rsidRPr="00B605B6" w:rsidRDefault="00B605B6" w:rsidP="00BD47E3">
      <w:pPr>
        <w:spacing w:after="0"/>
        <w:rPr>
          <w:b/>
        </w:rPr>
      </w:pPr>
      <w:r w:rsidRPr="00B605B6">
        <w:rPr>
          <w:b/>
        </w:rPr>
        <w:t>Acknowledgements</w:t>
      </w:r>
    </w:p>
    <w:p w:rsidR="00B605B6" w:rsidRDefault="00B605B6" w:rsidP="00BD47E3">
      <w:pPr>
        <w:spacing w:after="0"/>
      </w:pPr>
      <w:r>
        <w:t>The individuals, agencies and networks involved in the development of this Peer Workforce Development Plan are acknowledged for their contribution, expertise</w:t>
      </w:r>
      <w:r w:rsidRPr="00B605B6">
        <w:t xml:space="preserve"> </w:t>
      </w:r>
      <w:r>
        <w:t>and support. A full list of people involved is in Appendix A.</w:t>
      </w:r>
    </w:p>
    <w:p w:rsidR="00B605B6" w:rsidRDefault="00B605B6" w:rsidP="00BD47E3">
      <w:pPr>
        <w:spacing w:after="0"/>
      </w:pPr>
    </w:p>
    <w:p w:rsidR="00BD47E3" w:rsidRPr="00BD47E3" w:rsidRDefault="00BD47E3" w:rsidP="00BD47E3">
      <w:pPr>
        <w:spacing w:after="0"/>
      </w:pPr>
      <w:r w:rsidRPr="00BD47E3">
        <w:t>For more information contact:</w:t>
      </w:r>
    </w:p>
    <w:p w:rsidR="00641302" w:rsidRDefault="00641302" w:rsidP="00641302">
      <w:pPr>
        <w:spacing w:after="0"/>
      </w:pPr>
      <w:r>
        <w:t>Michelle Edwards</w:t>
      </w:r>
    </w:p>
    <w:p w:rsidR="00641302" w:rsidRPr="00BD47E3" w:rsidRDefault="00390FE5" w:rsidP="00641302">
      <w:pPr>
        <w:spacing w:after="0"/>
      </w:pPr>
      <w:r>
        <w:t>Peer</w:t>
      </w:r>
      <w:r w:rsidR="00641302" w:rsidRPr="00BD47E3">
        <w:t xml:space="preserve"> Workforce Group</w:t>
      </w:r>
    </w:p>
    <w:p w:rsidR="00BD47E3" w:rsidRPr="00BD47E3" w:rsidRDefault="00BD47E3" w:rsidP="00BD47E3">
      <w:pPr>
        <w:spacing w:after="0"/>
      </w:pPr>
      <w:r w:rsidRPr="00BD47E3">
        <w:t>P</w:t>
      </w:r>
      <w:r w:rsidR="00641302">
        <w:t>hone:</w:t>
      </w:r>
      <w:r w:rsidRPr="00BD47E3">
        <w:t xml:space="preserve"> 07 56877078 </w:t>
      </w:r>
    </w:p>
    <w:p w:rsidR="00BD47E3" w:rsidRPr="00BD47E3" w:rsidRDefault="00BD47E3" w:rsidP="00BD47E3">
      <w:pPr>
        <w:spacing w:after="0"/>
      </w:pPr>
      <w:r w:rsidRPr="00BD47E3">
        <w:t>M</w:t>
      </w:r>
      <w:r w:rsidR="00641302">
        <w:t>obile:</w:t>
      </w:r>
      <w:r w:rsidRPr="00BD47E3">
        <w:t xml:space="preserve"> 0403 449 208</w:t>
      </w:r>
    </w:p>
    <w:p w:rsidR="00BD47E3" w:rsidRPr="00BD47E3" w:rsidRDefault="00BD47E3" w:rsidP="00BD47E3">
      <w:pPr>
        <w:spacing w:after="0"/>
      </w:pPr>
      <w:r w:rsidRPr="00BD47E3">
        <w:t>E</w:t>
      </w:r>
      <w:r w:rsidR="00641302">
        <w:t xml:space="preserve">mail: </w:t>
      </w:r>
      <w:r w:rsidRPr="00BD47E3">
        <w:t>michelle.edwards2@health.qld.gov.au</w:t>
      </w:r>
    </w:p>
    <w:p w:rsidR="00BD47E3" w:rsidRDefault="00BD47E3">
      <w:pPr>
        <w:sectPr w:rsidR="00BD47E3" w:rsidSect="008A3F9A">
          <w:headerReference w:type="default" r:id="rId15"/>
          <w:footerReference w:type="default" r:id="rId16"/>
          <w:pgSz w:w="11906" w:h="16838"/>
          <w:pgMar w:top="1440" w:right="1440" w:bottom="1440" w:left="1440" w:header="708" w:footer="708" w:gutter="0"/>
          <w:pgNumType w:start="1"/>
          <w:cols w:space="708"/>
          <w:titlePg/>
          <w:docGrid w:linePitch="360"/>
        </w:sectPr>
      </w:pPr>
    </w:p>
    <w:p w:rsidR="00171BAC" w:rsidRPr="00171BAC" w:rsidRDefault="00171BAC" w:rsidP="00171BAC">
      <w:pPr>
        <w:pStyle w:val="Heading1"/>
        <w:numPr>
          <w:ilvl w:val="0"/>
          <w:numId w:val="0"/>
        </w:numPr>
        <w:ind w:left="360" w:hanging="360"/>
      </w:pPr>
      <w:bookmarkStart w:id="0" w:name="_Toc421886257"/>
      <w:r w:rsidRPr="00171BAC">
        <w:lastRenderedPageBreak/>
        <w:t>Introduction</w:t>
      </w:r>
      <w:bookmarkEnd w:id="0"/>
    </w:p>
    <w:p w:rsidR="00F17405" w:rsidRDefault="00F17405" w:rsidP="00F17405">
      <w:pPr>
        <w:rPr>
          <w:rFonts w:ascii="Tahoma" w:eastAsia="Times New Roman" w:hAnsi="Tahoma" w:cs="Tahoma"/>
          <w:color w:val="000000"/>
          <w:sz w:val="20"/>
          <w:szCs w:val="20"/>
        </w:rPr>
      </w:pPr>
    </w:p>
    <w:p w:rsidR="009657D7" w:rsidRPr="009657D7" w:rsidRDefault="009657D7" w:rsidP="009657D7">
      <w:pPr>
        <w:jc w:val="center"/>
        <w:rPr>
          <w:rFonts w:eastAsia="Times New Roman" w:cs="Tahoma"/>
          <w:b/>
          <w:i/>
          <w:color w:val="004282"/>
          <w:sz w:val="24"/>
          <w:szCs w:val="20"/>
        </w:rPr>
      </w:pPr>
      <w:r w:rsidRPr="009657D7">
        <w:rPr>
          <w:rFonts w:eastAsia="Times New Roman" w:cs="Tahoma"/>
          <w:b/>
          <w:i/>
          <w:color w:val="004282"/>
          <w:sz w:val="24"/>
          <w:szCs w:val="20"/>
        </w:rPr>
        <w:t>Moving toward a stronger, supported and larger peer workforce on the Gold Coast</w:t>
      </w:r>
    </w:p>
    <w:p w:rsidR="00171BAC" w:rsidRPr="00F17405" w:rsidRDefault="00171BAC" w:rsidP="00E427B1">
      <w:pPr>
        <w:jc w:val="both"/>
        <w:rPr>
          <w:rFonts w:ascii="Tahoma" w:hAnsi="Tahoma" w:cs="Tahoma"/>
          <w:color w:val="000000"/>
          <w:sz w:val="20"/>
          <w:szCs w:val="20"/>
        </w:rPr>
      </w:pPr>
      <w:r w:rsidRPr="00F17405">
        <w:rPr>
          <w:rFonts w:ascii="Tahoma" w:eastAsia="Times New Roman" w:hAnsi="Tahoma" w:cs="Tahoma"/>
          <w:b/>
          <w:color w:val="000000"/>
          <w:sz w:val="20"/>
          <w:szCs w:val="20"/>
        </w:rPr>
        <w:t>Vision</w:t>
      </w:r>
      <w:r w:rsidR="00F17405">
        <w:rPr>
          <w:rFonts w:ascii="Tahoma" w:eastAsia="Times New Roman" w:hAnsi="Tahoma" w:cs="Tahoma"/>
          <w:color w:val="000000"/>
          <w:sz w:val="20"/>
          <w:szCs w:val="20"/>
        </w:rPr>
        <w:t xml:space="preserve">: </w:t>
      </w:r>
      <w:r w:rsidRPr="00F94EE0">
        <w:t xml:space="preserve">By </w:t>
      </w:r>
      <w:r w:rsidR="00A305C0" w:rsidRPr="00F94EE0">
        <w:t xml:space="preserve">2020 </w:t>
      </w:r>
      <w:r w:rsidRPr="00F94EE0">
        <w:t xml:space="preserve">the Peer Workforce on the Gold Coast will </w:t>
      </w:r>
      <w:r w:rsidR="00A305C0" w:rsidRPr="00F94EE0">
        <w:t xml:space="preserve">have contemporary recruitment, </w:t>
      </w:r>
      <w:r w:rsidR="00F94EE0" w:rsidRPr="00F94EE0">
        <w:t>re</w:t>
      </w:r>
      <w:r w:rsidR="00F94EE0">
        <w:t>tention</w:t>
      </w:r>
      <w:r w:rsidR="00A305C0" w:rsidRPr="00F94EE0">
        <w:t xml:space="preserve">, support and </w:t>
      </w:r>
      <w:r w:rsidR="00F94EE0">
        <w:t xml:space="preserve">professional </w:t>
      </w:r>
      <w:r w:rsidR="00A305C0" w:rsidRPr="00F94EE0">
        <w:t>development structu</w:t>
      </w:r>
      <w:r w:rsidR="00617939">
        <w:t xml:space="preserve">res </w:t>
      </w:r>
      <w:r w:rsidR="00A305C0" w:rsidRPr="00F94EE0">
        <w:t>across all sectors</w:t>
      </w:r>
      <w:r w:rsidR="00A91FE6">
        <w:t>,</w:t>
      </w:r>
      <w:r w:rsidR="00A305C0" w:rsidRPr="00F94EE0">
        <w:t xml:space="preserve"> including</w:t>
      </w:r>
      <w:r w:rsidR="00A91FE6">
        <w:t xml:space="preserve"> government and non-government</w:t>
      </w:r>
      <w:r w:rsidR="00A305C0" w:rsidRPr="00F94EE0">
        <w:t xml:space="preserve"> organisations providing mental health and alcohol and drug services. </w:t>
      </w:r>
    </w:p>
    <w:tbl>
      <w:tblPr>
        <w:tblStyle w:val="TableGrid"/>
        <w:tblpPr w:leftFromText="180" w:rightFromText="180" w:vertAnchor="text" w:horzAnchor="margin" w:tblpXSpec="center" w:tblpY="142"/>
        <w:tblW w:w="0" w:type="auto"/>
        <w:jc w:val="center"/>
        <w:shd w:val="clear" w:color="auto" w:fill="004282"/>
        <w:tblLook w:val="04A0" w:firstRow="1" w:lastRow="0" w:firstColumn="1" w:lastColumn="0" w:noHBand="0" w:noVBand="1"/>
      </w:tblPr>
      <w:tblGrid>
        <w:gridCol w:w="8291"/>
      </w:tblGrid>
      <w:tr w:rsidR="009657D7" w:rsidRPr="00291B9B" w:rsidTr="007A7B15">
        <w:trPr>
          <w:trHeight w:val="2154"/>
          <w:jc w:val="center"/>
        </w:trPr>
        <w:tc>
          <w:tcPr>
            <w:tcW w:w="8291" w:type="dxa"/>
            <w:shd w:val="clear" w:color="auto" w:fill="004282"/>
          </w:tcPr>
          <w:p w:rsidR="009657D7" w:rsidRPr="00291B9B" w:rsidRDefault="009657D7" w:rsidP="007A7B15">
            <w:pPr>
              <w:spacing w:before="120" w:after="120"/>
              <w:jc w:val="both"/>
              <w:rPr>
                <w:color w:val="FFFFFF" w:themeColor="background1"/>
              </w:rPr>
            </w:pPr>
            <w:r w:rsidRPr="00291B9B">
              <w:rPr>
                <w:b/>
                <w:i/>
                <w:color w:val="FFFFFF" w:themeColor="background1"/>
              </w:rPr>
              <w:t>Workforce development</w:t>
            </w:r>
            <w:r w:rsidRPr="00291B9B">
              <w:rPr>
                <w:color w:val="FFFFFF" w:themeColor="background1"/>
              </w:rPr>
              <w:t xml:space="preserve"> refers to the worker, the organisation and the sector.</w:t>
            </w:r>
          </w:p>
          <w:p w:rsidR="009657D7" w:rsidRDefault="009657D7" w:rsidP="007A7B15">
            <w:pPr>
              <w:spacing w:before="120" w:after="120"/>
              <w:jc w:val="both"/>
              <w:rPr>
                <w:rFonts w:cstheme="minorHAnsi"/>
                <w:color w:val="FFFFFF" w:themeColor="background1"/>
              </w:rPr>
            </w:pPr>
            <w:r w:rsidRPr="00291B9B">
              <w:rPr>
                <w:rFonts w:cstheme="minorHAnsi"/>
                <w:b/>
                <w:color w:val="FFFFFF" w:themeColor="background1"/>
              </w:rPr>
              <w:t>P</w:t>
            </w:r>
            <w:r w:rsidRPr="00291B9B">
              <w:rPr>
                <w:rFonts w:cstheme="minorHAnsi"/>
                <w:b/>
                <w:i/>
                <w:color w:val="FFFFFF" w:themeColor="background1"/>
              </w:rPr>
              <w:t>eer workers</w:t>
            </w:r>
            <w:r w:rsidRPr="00291B9B">
              <w:rPr>
                <w:rFonts w:cstheme="minorHAnsi"/>
                <w:color w:val="FFFFFF" w:themeColor="background1"/>
              </w:rPr>
              <w:t xml:space="preserve"> are defined as people who are employed in roles that require them to identify as being, or having been</w:t>
            </w:r>
            <w:r w:rsidR="00A91FE6">
              <w:rPr>
                <w:rFonts w:cstheme="minorHAnsi"/>
                <w:color w:val="FFFFFF" w:themeColor="background1"/>
              </w:rPr>
              <w:t>,</w:t>
            </w:r>
            <w:r w:rsidRPr="00291B9B">
              <w:rPr>
                <w:rFonts w:cstheme="minorHAnsi"/>
                <w:color w:val="FFFFFF" w:themeColor="background1"/>
              </w:rPr>
              <w:t xml:space="preserve"> a mental health consumer or carer.</w:t>
            </w:r>
          </w:p>
          <w:p w:rsidR="009657D7" w:rsidRPr="00291B9B" w:rsidRDefault="009657D7" w:rsidP="007A7B15">
            <w:pPr>
              <w:spacing w:before="120" w:after="120"/>
              <w:jc w:val="both"/>
              <w:rPr>
                <w:rFonts w:cstheme="minorHAnsi"/>
                <w:color w:val="FFFFFF" w:themeColor="background1"/>
              </w:rPr>
            </w:pPr>
            <w:r w:rsidRPr="00FA3372">
              <w:rPr>
                <w:rFonts w:cstheme="minorHAnsi"/>
                <w:b/>
                <w:i/>
                <w:color w:val="FFFFFF" w:themeColor="background1"/>
              </w:rPr>
              <w:t>Recovery-oriented practice</w:t>
            </w:r>
            <w:r>
              <w:rPr>
                <w:rFonts w:cstheme="minorHAnsi"/>
                <w:color w:val="FFFFFF" w:themeColor="background1"/>
              </w:rPr>
              <w:t xml:space="preserve"> </w:t>
            </w:r>
            <w:r w:rsidRPr="00672174">
              <w:rPr>
                <w:rFonts w:cstheme="minorHAnsi"/>
                <w:color w:val="FFFFFF" w:themeColor="background1"/>
              </w:rPr>
              <w:t>refers to the application of capabilities that support people to recognise and take responsibility for their own recovery and wellbeing, and to define their own goals, wishes and aspirations.</w:t>
            </w:r>
          </w:p>
        </w:tc>
      </w:tr>
    </w:tbl>
    <w:p w:rsidR="00FA3372" w:rsidRDefault="00FA3372" w:rsidP="00E427B1">
      <w:pPr>
        <w:jc w:val="both"/>
        <w:rPr>
          <w:rFonts w:cstheme="minorHAnsi"/>
        </w:rPr>
      </w:pPr>
    </w:p>
    <w:p w:rsidR="00D76C74" w:rsidRPr="008D2AC9" w:rsidRDefault="00DA099D" w:rsidP="00E427B1">
      <w:pPr>
        <w:jc w:val="both"/>
      </w:pPr>
      <w:r>
        <w:rPr>
          <w:rFonts w:ascii="Tahoma" w:eastAsia="Times New Roman" w:hAnsi="Tahoma" w:cs="Tahoma"/>
          <w:color w:val="000000"/>
          <w:sz w:val="20"/>
          <w:szCs w:val="20"/>
        </w:rPr>
        <w:t>Whilst value is placed on all expertise that workers bring, whether gained through lived experience or professional practice,</w:t>
      </w:r>
      <w:r>
        <w:rPr>
          <w:rFonts w:cstheme="minorHAnsi"/>
        </w:rPr>
        <w:t xml:space="preserve"> p</w:t>
      </w:r>
      <w:r w:rsidR="000C6D9B" w:rsidRPr="008D2AC9">
        <w:rPr>
          <w:rFonts w:cstheme="minorHAnsi"/>
        </w:rPr>
        <w:t>eop</w:t>
      </w:r>
      <w:r w:rsidR="00A91FE6">
        <w:rPr>
          <w:rFonts w:cstheme="minorHAnsi"/>
        </w:rPr>
        <w:t xml:space="preserve">le with a lived experience of </w:t>
      </w:r>
      <w:r w:rsidR="000C6D9B" w:rsidRPr="008D2AC9">
        <w:rPr>
          <w:rFonts w:cstheme="minorHAnsi"/>
        </w:rPr>
        <w:t xml:space="preserve">mental illness and recovery are </w:t>
      </w:r>
      <w:r w:rsidR="005E2E3B" w:rsidRPr="008D2AC9">
        <w:rPr>
          <w:rFonts w:cstheme="minorHAnsi"/>
        </w:rPr>
        <w:t xml:space="preserve">an essential part of the workforce in the mental health sector. </w:t>
      </w:r>
      <w:r w:rsidR="00814F5E">
        <w:rPr>
          <w:rFonts w:cstheme="minorHAnsi"/>
        </w:rPr>
        <w:t xml:space="preserve">This is recognised in </w:t>
      </w:r>
      <w:hyperlink r:id="rId17" w:history="1">
        <w:r w:rsidR="00814F5E" w:rsidRPr="00C37E18">
          <w:rPr>
            <w:rStyle w:val="Hyperlink"/>
            <w:rFonts w:cstheme="minorHAnsi"/>
          </w:rPr>
          <w:t>National</w:t>
        </w:r>
      </w:hyperlink>
      <w:r w:rsidR="00814F5E">
        <w:rPr>
          <w:rFonts w:cstheme="minorHAnsi"/>
        </w:rPr>
        <w:t xml:space="preserve"> and </w:t>
      </w:r>
      <w:hyperlink r:id="rId18" w:history="1">
        <w:r w:rsidR="00814F5E" w:rsidRPr="00C37E18">
          <w:rPr>
            <w:rStyle w:val="Hyperlink"/>
            <w:rFonts w:cstheme="minorHAnsi"/>
          </w:rPr>
          <w:t>State</w:t>
        </w:r>
      </w:hyperlink>
      <w:r w:rsidR="00814F5E">
        <w:rPr>
          <w:rFonts w:cstheme="minorHAnsi"/>
        </w:rPr>
        <w:t xml:space="preserve"> commitments and </w:t>
      </w:r>
      <w:r w:rsidR="00D76C74" w:rsidRPr="008D2AC9">
        <w:t xml:space="preserve">growing </w:t>
      </w:r>
      <w:hyperlink w:anchor="_References" w:history="1">
        <w:r w:rsidR="00D76C74" w:rsidRPr="00C37E18">
          <w:rPr>
            <w:rStyle w:val="Hyperlink"/>
          </w:rPr>
          <w:t>international documentation</w:t>
        </w:r>
      </w:hyperlink>
      <w:r w:rsidR="00D76C74" w:rsidRPr="008D2AC9">
        <w:t xml:space="preserve"> of the benefits of a well-developed</w:t>
      </w:r>
      <w:r w:rsidR="00A91FE6">
        <w:t xml:space="preserve"> and supported Peer Workforce in improving</w:t>
      </w:r>
      <w:r w:rsidR="00D76C74" w:rsidRPr="008D2AC9">
        <w:t xml:space="preserve"> the recovery </w:t>
      </w:r>
      <w:r w:rsidR="00A91FE6">
        <w:t>orientation of services, producing</w:t>
      </w:r>
      <w:r w:rsidR="00D76C74" w:rsidRPr="008D2AC9">
        <w:t xml:space="preserve"> positive outcomes for individuals and f</w:t>
      </w:r>
      <w:r w:rsidR="00A91FE6">
        <w:t>amilies, and reducing</w:t>
      </w:r>
      <w:r w:rsidR="00D76C74" w:rsidRPr="008D2AC9">
        <w:t xml:space="preserve"> some of the pressures on the mental health workforce.</w:t>
      </w:r>
    </w:p>
    <w:p w:rsidR="00291B9B" w:rsidRDefault="008D2AC9" w:rsidP="00E427B1">
      <w:pPr>
        <w:jc w:val="both"/>
      </w:pPr>
      <w:r>
        <w:t xml:space="preserve">Initial conversations with the Gold Coast </w:t>
      </w:r>
      <w:r w:rsidRPr="008D2AC9">
        <w:t>Consumer &amp; Carer Workforce Group</w:t>
      </w:r>
      <w:r w:rsidR="00390FE5">
        <w:t xml:space="preserve"> (known as the Peer Workforce Group from 2016)</w:t>
      </w:r>
      <w:r w:rsidR="00A91FE6">
        <w:t>,</w:t>
      </w:r>
      <w:r w:rsidRPr="008D2AC9">
        <w:t xml:space="preserve"> </w:t>
      </w:r>
      <w:r>
        <w:t>combined with a Literature Review and the recognised opportunities for growth of the workforce</w:t>
      </w:r>
      <w:r w:rsidR="00A91FE6">
        <w:t>,</w:t>
      </w:r>
      <w:r>
        <w:t xml:space="preserve"> identified the need for a Peer Workforce Development Plan. Key issues and needs from a national and international perspective provided the foundation for the local analysis of peer workforce development by the Peer Workforce Reference Group (</w:t>
      </w:r>
      <w:hyperlink w:anchor="_Appendix_A_-" w:history="1">
        <w:r w:rsidR="001E5DD3" w:rsidRPr="00C37E18">
          <w:rPr>
            <w:rStyle w:val="Hyperlink"/>
          </w:rPr>
          <w:t>Appendix A</w:t>
        </w:r>
      </w:hyperlink>
      <w:r>
        <w:t xml:space="preserve">). </w:t>
      </w:r>
      <w:r w:rsidR="00171BAC" w:rsidRPr="008D2AC9">
        <w:rPr>
          <w:rFonts w:cstheme="minorHAnsi"/>
        </w:rPr>
        <w:t xml:space="preserve"> </w:t>
      </w:r>
      <w:r w:rsidR="00291B9B">
        <w:rPr>
          <w:rFonts w:cstheme="minorHAnsi"/>
        </w:rPr>
        <w:t>Thus, in recognition of the benefits of a strong and developed peer workforce,</w:t>
      </w:r>
      <w:r w:rsidR="00291B9B">
        <w:t xml:space="preserve"> this</w:t>
      </w:r>
      <w:r w:rsidR="00291B9B" w:rsidRPr="008D2AC9">
        <w:t xml:space="preserve"> Peer Workforce Development Plan </w:t>
      </w:r>
      <w:r w:rsidR="00291B9B">
        <w:t xml:space="preserve">for the Gold Coast </w:t>
      </w:r>
      <w:r w:rsidR="00291B9B" w:rsidRPr="008D2AC9">
        <w:t xml:space="preserve">has been </w:t>
      </w:r>
      <w:r w:rsidR="00291B9B">
        <w:t>produced</w:t>
      </w:r>
      <w:r w:rsidR="00291B9B" w:rsidRPr="008D2AC9">
        <w:t xml:space="preserve">. </w:t>
      </w:r>
    </w:p>
    <w:tbl>
      <w:tblPr>
        <w:tblStyle w:val="TableGrid"/>
        <w:tblpPr w:leftFromText="180" w:rightFromText="180" w:vertAnchor="text" w:horzAnchor="page" w:tblpXSpec="center" w:tblpY="1610"/>
        <w:tblW w:w="0" w:type="auto"/>
        <w:jc w:val="center"/>
        <w:shd w:val="clear" w:color="auto" w:fill="004282"/>
        <w:tblLook w:val="04A0" w:firstRow="1" w:lastRow="0" w:firstColumn="1" w:lastColumn="0" w:noHBand="0" w:noVBand="1"/>
      </w:tblPr>
      <w:tblGrid>
        <w:gridCol w:w="4872"/>
      </w:tblGrid>
      <w:tr w:rsidR="007A7B15" w:rsidRPr="00291B9B" w:rsidTr="007A7B15">
        <w:trPr>
          <w:trHeight w:val="2292"/>
          <w:jc w:val="center"/>
        </w:trPr>
        <w:tc>
          <w:tcPr>
            <w:tcW w:w="4872" w:type="dxa"/>
            <w:shd w:val="clear" w:color="auto" w:fill="004282"/>
          </w:tcPr>
          <w:p w:rsidR="007A7B15" w:rsidRPr="00FA3372" w:rsidRDefault="007A7B15" w:rsidP="007A7B15">
            <w:pPr>
              <w:spacing w:before="120" w:after="120"/>
              <w:jc w:val="both"/>
              <w:rPr>
                <w:b/>
                <w:i/>
              </w:rPr>
            </w:pPr>
            <w:r w:rsidRPr="00FA3372">
              <w:rPr>
                <w:b/>
                <w:i/>
              </w:rPr>
              <w:t>Key roles and functions of peer workers include:</w:t>
            </w:r>
          </w:p>
          <w:p w:rsidR="007A7B15" w:rsidRPr="008D2AC9" w:rsidRDefault="007A7B15" w:rsidP="007A7B15">
            <w:pPr>
              <w:pStyle w:val="ListParagraph"/>
              <w:numPr>
                <w:ilvl w:val="0"/>
                <w:numId w:val="9"/>
              </w:numPr>
              <w:jc w:val="both"/>
            </w:pPr>
            <w:r w:rsidRPr="008D2AC9">
              <w:t>Advocacy and representation</w:t>
            </w:r>
          </w:p>
          <w:p w:rsidR="007A7B15" w:rsidRPr="008D2AC9" w:rsidRDefault="002915D6" w:rsidP="007A7B15">
            <w:pPr>
              <w:pStyle w:val="ListParagraph"/>
              <w:numPr>
                <w:ilvl w:val="0"/>
                <w:numId w:val="9"/>
              </w:numPr>
              <w:jc w:val="both"/>
            </w:pPr>
            <w:r>
              <w:t>Peer s</w:t>
            </w:r>
            <w:r w:rsidR="007A7B15" w:rsidRPr="008D2AC9">
              <w:t>upport</w:t>
            </w:r>
          </w:p>
          <w:p w:rsidR="007A7B15" w:rsidRPr="008D2AC9" w:rsidRDefault="007A7B15" w:rsidP="007A7B15">
            <w:pPr>
              <w:pStyle w:val="ListParagraph"/>
              <w:numPr>
                <w:ilvl w:val="0"/>
                <w:numId w:val="9"/>
              </w:numPr>
              <w:jc w:val="both"/>
            </w:pPr>
            <w:r w:rsidRPr="008D2AC9">
              <w:t>Health promotion</w:t>
            </w:r>
          </w:p>
          <w:p w:rsidR="007A7B15" w:rsidRPr="008D2AC9" w:rsidRDefault="007A7B15" w:rsidP="007A7B15">
            <w:pPr>
              <w:pStyle w:val="ListParagraph"/>
              <w:numPr>
                <w:ilvl w:val="0"/>
                <w:numId w:val="9"/>
              </w:numPr>
              <w:jc w:val="both"/>
            </w:pPr>
            <w:r w:rsidRPr="008D2AC9">
              <w:t>Education and training</w:t>
            </w:r>
          </w:p>
          <w:p w:rsidR="007A7B15" w:rsidRDefault="007A7B15" w:rsidP="007A7B15">
            <w:pPr>
              <w:pStyle w:val="ListParagraph"/>
              <w:numPr>
                <w:ilvl w:val="0"/>
                <w:numId w:val="9"/>
              </w:numPr>
              <w:jc w:val="both"/>
            </w:pPr>
            <w:r w:rsidRPr="008D2AC9">
              <w:t xml:space="preserve">Quality </w:t>
            </w:r>
            <w:r w:rsidR="002915D6">
              <w:t xml:space="preserve">assurance </w:t>
            </w:r>
            <w:r w:rsidRPr="008D2AC9">
              <w:t>and research</w:t>
            </w:r>
          </w:p>
          <w:p w:rsidR="007A7B15" w:rsidRPr="00FA3372" w:rsidRDefault="002915D6" w:rsidP="007A7B15">
            <w:pPr>
              <w:pStyle w:val="ListParagraph"/>
              <w:numPr>
                <w:ilvl w:val="0"/>
                <w:numId w:val="9"/>
              </w:numPr>
              <w:jc w:val="both"/>
            </w:pPr>
            <w:r>
              <w:t xml:space="preserve">Coordination, </w:t>
            </w:r>
            <w:r w:rsidR="007A7B15" w:rsidRPr="008D2AC9">
              <w:t>management</w:t>
            </w:r>
            <w:r>
              <w:t xml:space="preserve"> and leadership</w:t>
            </w:r>
          </w:p>
        </w:tc>
      </w:tr>
    </w:tbl>
    <w:p w:rsidR="00F9749B" w:rsidRPr="008D2AC9" w:rsidRDefault="00FA3372" w:rsidP="00E427B1">
      <w:pPr>
        <w:jc w:val="both"/>
      </w:pPr>
      <w:r>
        <w:t>This document is designed to be a strategic plan that acknowledges the variety of peer work models that exist yet does not support one model over another</w:t>
      </w:r>
      <w:r w:rsidR="00A91FE6">
        <w:t>,</w:t>
      </w:r>
      <w:r w:rsidR="002915D6">
        <w:t xml:space="preserve"> allowing for organis</w:t>
      </w:r>
      <w:r>
        <w:t>ation</w:t>
      </w:r>
      <w:r w:rsidR="002915D6">
        <w:t>al</w:t>
      </w:r>
      <w:r>
        <w:t xml:space="preserve"> fluidity in the operationalisation of the plan. </w:t>
      </w:r>
      <w:r w:rsidR="007A5F94">
        <w:t>The intent is that the document will be used by senior management as a reference guide for best practice peer workforce engagement and is designed to be adapted as needed.</w:t>
      </w:r>
    </w:p>
    <w:p w:rsidR="007045D7" w:rsidRDefault="007A5F94">
      <w:pPr>
        <w:rPr>
          <w:rStyle w:val="Strong"/>
          <w:rFonts w:asciiTheme="majorHAnsi" w:eastAsiaTheme="majorEastAsia" w:hAnsiTheme="majorHAnsi" w:cstheme="majorBidi"/>
          <w:bCs w:val="0"/>
          <w:color w:val="004282"/>
          <w:sz w:val="28"/>
          <w:szCs w:val="28"/>
        </w:rPr>
      </w:pPr>
      <w:r>
        <w:rPr>
          <w:rStyle w:val="Strong"/>
          <w:b w:val="0"/>
        </w:rPr>
        <w:t xml:space="preserve"> </w:t>
      </w:r>
      <w:r w:rsidR="007045D7">
        <w:rPr>
          <w:rStyle w:val="Strong"/>
          <w:b w:val="0"/>
        </w:rPr>
        <w:br w:type="page"/>
      </w:r>
    </w:p>
    <w:p w:rsidR="00F9749B" w:rsidRDefault="00F9749B" w:rsidP="00315A14">
      <w:pPr>
        <w:pStyle w:val="Heading1"/>
        <w:numPr>
          <w:ilvl w:val="0"/>
          <w:numId w:val="0"/>
        </w:numPr>
        <w:ind w:left="360" w:hanging="360"/>
        <w:jc w:val="both"/>
        <w:rPr>
          <w:rStyle w:val="Strong"/>
          <w:b/>
        </w:rPr>
      </w:pPr>
      <w:bookmarkStart w:id="1" w:name="_Toc421886258"/>
      <w:r w:rsidRPr="00D76C74">
        <w:rPr>
          <w:rStyle w:val="Strong"/>
          <w:b/>
        </w:rPr>
        <w:lastRenderedPageBreak/>
        <w:t xml:space="preserve">Guiding Principles </w:t>
      </w:r>
      <w:bookmarkEnd w:id="1"/>
    </w:p>
    <w:p w:rsidR="00315A14" w:rsidRDefault="00315A14" w:rsidP="00315A14"/>
    <w:p w:rsidR="00B270EC" w:rsidRDefault="001A6DDB" w:rsidP="00A110BE">
      <w:pPr>
        <w:jc w:val="both"/>
      </w:pPr>
      <w:r>
        <w:t xml:space="preserve">The </w:t>
      </w:r>
      <w:r w:rsidR="00DA6AF6">
        <w:t xml:space="preserve">following </w:t>
      </w:r>
      <w:r>
        <w:t>Guiding Principles and Code of Ethics</w:t>
      </w:r>
      <w:r w:rsidR="00B270EC">
        <w:t xml:space="preserve"> </w:t>
      </w:r>
      <w:r>
        <w:t>have been adopted by the members of the Peer Workfo</w:t>
      </w:r>
      <w:r w:rsidR="00F52564">
        <w:t>rce Reference Group to guide peer workers in their various roles and relationships within their professional lives.</w:t>
      </w:r>
      <w:r w:rsidR="00BC4737">
        <w:t xml:space="preserve"> </w:t>
      </w:r>
      <w:r w:rsidR="00B270EC" w:rsidRPr="00B270EC">
        <w:t xml:space="preserve">Peer Workers </w:t>
      </w:r>
      <w:r w:rsidR="00B270EC">
        <w:t>remain</w:t>
      </w:r>
      <w:r w:rsidR="00B270EC" w:rsidRPr="00B270EC">
        <w:t xml:space="preserve"> subject </w:t>
      </w:r>
      <w:r w:rsidR="00B270EC">
        <w:t xml:space="preserve">to </w:t>
      </w:r>
      <w:r w:rsidR="00B270EC" w:rsidRPr="00B270EC">
        <w:t>their organisations’ policies</w:t>
      </w:r>
      <w:r w:rsidR="00B270EC">
        <w:t xml:space="preserve"> and procedures and the </w:t>
      </w:r>
      <w:r w:rsidR="002915D6">
        <w:t>following</w:t>
      </w:r>
      <w:r w:rsidR="00B270EC">
        <w:t xml:space="preserve"> principles and ethics recognise the nature of peer work itself.</w:t>
      </w:r>
    </w:p>
    <w:p w:rsidR="001A6DDB" w:rsidRPr="00315A14" w:rsidRDefault="00B270EC" w:rsidP="00A110BE">
      <w:pPr>
        <w:jc w:val="both"/>
      </w:pPr>
      <w:r>
        <w:t>Peer Workers will</w:t>
      </w:r>
      <w:r w:rsidR="00BC4737">
        <w:t>:</w:t>
      </w:r>
    </w:p>
    <w:p w:rsidR="00F9749B" w:rsidRDefault="00DA6AF6" w:rsidP="00F44B1B">
      <w:pPr>
        <w:pStyle w:val="ListParagraph"/>
        <w:numPr>
          <w:ilvl w:val="0"/>
          <w:numId w:val="14"/>
        </w:numPr>
        <w:spacing w:after="120" w:line="240" w:lineRule="auto"/>
        <w:ind w:left="284" w:hanging="284"/>
        <w:contextualSpacing w:val="0"/>
        <w:jc w:val="both"/>
      </w:pPr>
      <w:r>
        <w:t>Provide a platform for person-centred support where relationships can develop and opportunities are explored together.</w:t>
      </w:r>
    </w:p>
    <w:p w:rsidR="00F9749B" w:rsidRDefault="00F44B1B" w:rsidP="00F44B1B">
      <w:pPr>
        <w:pStyle w:val="ListParagraph"/>
        <w:numPr>
          <w:ilvl w:val="0"/>
          <w:numId w:val="14"/>
        </w:numPr>
        <w:spacing w:after="120" w:line="240" w:lineRule="auto"/>
        <w:ind w:left="284" w:hanging="284"/>
        <w:contextualSpacing w:val="0"/>
        <w:jc w:val="both"/>
      </w:pPr>
      <w:r w:rsidRPr="00A003AC">
        <w:rPr>
          <w:rFonts w:cs="Tahoma"/>
          <w:b/>
          <w:i/>
          <w:noProof/>
          <w:color w:val="004282"/>
          <w:szCs w:val="20"/>
          <w:lang w:eastAsia="en-AU"/>
        </w:rPr>
        <mc:AlternateContent>
          <mc:Choice Requires="wps">
            <w:drawing>
              <wp:anchor distT="0" distB="0" distL="252095" distR="114300" simplePos="0" relativeHeight="251668480" behindDoc="0" locked="0" layoutInCell="0" allowOverlap="1" wp14:anchorId="20F257EF" wp14:editId="0C242EBD">
                <wp:simplePos x="0" y="0"/>
                <wp:positionH relativeFrom="margin">
                  <wp:posOffset>2733675</wp:posOffset>
                </wp:positionH>
                <wp:positionV relativeFrom="page">
                  <wp:posOffset>3209290</wp:posOffset>
                </wp:positionV>
                <wp:extent cx="4293235" cy="2469515"/>
                <wp:effectExtent l="0" t="2540" r="9525" b="952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93235" cy="246951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94D12" w:rsidRDefault="00794D12" w:rsidP="007E5B5D">
                            <w:pPr>
                              <w:jc w:val="both"/>
                              <w:rPr>
                                <w:rFonts w:ascii="Calibri" w:hAnsi="Calibri"/>
                                <w:i/>
                                <w:iCs/>
                                <w:color w:val="FFFFFF" w:themeColor="background1"/>
                              </w:rPr>
                            </w:pPr>
                            <w:r w:rsidRPr="006D54BD">
                              <w:rPr>
                                <w:rFonts w:ascii="Calibri" w:hAnsi="Calibri"/>
                                <w:i/>
                                <w:iCs/>
                                <w:color w:val="FFFFFF" w:themeColor="background1"/>
                              </w:rPr>
                              <w:t>As Peer Workers our approach is to adapt and feel the experience. We adapt like water taking any shape and form through the journey of our Peers. This is not about emotions, this is about the nature of our role taking us where the other peer goes and we feel the experience as much as they feel. We see like they see. We think like they think. We walk like they walk. We speak like they speak.  We feel like they feel. That’s our Strength. That’s our Language. That’s our Experience. That’s our Journey. That’s our Role. That’s a Peer.</w:t>
                            </w:r>
                            <w:r>
                              <w:rPr>
                                <w:rFonts w:ascii="Calibri" w:hAnsi="Calibri"/>
                                <w:i/>
                                <w:iCs/>
                                <w:color w:val="FFFFFF" w:themeColor="background1"/>
                              </w:rPr>
                              <w:t xml:space="preserve"> That’s who I am. </w:t>
                            </w:r>
                          </w:p>
                          <w:p w:rsidR="00794D12" w:rsidRPr="006D54BD" w:rsidRDefault="00794D12" w:rsidP="007E5B5D">
                            <w:pPr>
                              <w:spacing w:after="0" w:line="240" w:lineRule="auto"/>
                              <w:jc w:val="both"/>
                              <w:rPr>
                                <w:color w:val="FFFFFF" w:themeColor="background1"/>
                              </w:rPr>
                            </w:pPr>
                            <w:r w:rsidRPr="00F44B1B">
                              <w:rPr>
                                <w:rFonts w:ascii="Calibri" w:hAnsi="Calibri"/>
                                <w:iCs/>
                                <w:color w:val="FFFFFF" w:themeColor="background1"/>
                              </w:rPr>
                              <w:t>– Peer Worker</w:t>
                            </w:r>
                            <w:r>
                              <w:rPr>
                                <w:rFonts w:ascii="Calibri" w:hAnsi="Calibri"/>
                                <w:iCs/>
                                <w:color w:val="FFFFFF" w:themeColor="background1"/>
                              </w:rPr>
                              <w:t>, Gold Coast</w:t>
                            </w:r>
                          </w:p>
                          <w:p w:rsidR="00794D12" w:rsidRPr="00A003AC" w:rsidRDefault="00794D12" w:rsidP="006D54BD">
                            <w:pPr>
                              <w:jc w:val="both"/>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F257E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15.25pt;margin-top:252.7pt;width:338.05pt;height:194.45pt;rotation:90;z-index:251668480;visibility:visible;mso-wrap-style:square;mso-width-percent:0;mso-height-percent:0;mso-wrap-distance-left:19.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" o:allowincell="f" filled="t" fillcolor="#1f497d" stroked="f" strokecolor="#5c83b4" strokeweight=".25pt">
                <v:shadow opacity=".5"/>
                <v:textbox>
                  <w:txbxContent>
                    <w:p w:rsidR="00794D12" w:rsidRDefault="00794D12" w:rsidP="007E5B5D">
                      <w:pPr>
                        <w:jc w:val="both"/>
                        <w:rPr>
                          <w:rFonts w:ascii="Calibri" w:hAnsi="Calibri"/>
                          <w:i/>
                          <w:iCs/>
                          <w:color w:val="FFFFFF" w:themeColor="background1"/>
                        </w:rPr>
                      </w:pPr>
                      <w:r w:rsidRPr="006D54BD">
                        <w:rPr>
                          <w:rFonts w:ascii="Calibri" w:hAnsi="Calibri"/>
                          <w:i/>
                          <w:iCs/>
                          <w:color w:val="FFFFFF" w:themeColor="background1"/>
                        </w:rPr>
                        <w:t>As Peer Workers our approach is to adapt and feel the experience. We adapt like water taking any shape and form through the journey of our Peers. This is not about emotions, this is about the nature of our role taking us where the other peer goes and we feel the experience as much as they feel. We see like they see. We think like they think. We walk like they walk. We speak like they speak.  We feel like they feel. That’s our Strength. That’s our Language. That’s our Experience. That’s our Journey. That’s our Role. That’s a Peer.</w:t>
                      </w:r>
                      <w:r>
                        <w:rPr>
                          <w:rFonts w:ascii="Calibri" w:hAnsi="Calibri"/>
                          <w:i/>
                          <w:iCs/>
                          <w:color w:val="FFFFFF" w:themeColor="background1"/>
                        </w:rPr>
                        <w:t xml:space="preserve"> That’s who I am. </w:t>
                      </w:r>
                    </w:p>
                    <w:p w:rsidR="00794D12" w:rsidRPr="006D54BD" w:rsidRDefault="00794D12" w:rsidP="007E5B5D">
                      <w:pPr>
                        <w:spacing w:after="0" w:line="240" w:lineRule="auto"/>
                        <w:jc w:val="both"/>
                        <w:rPr>
                          <w:color w:val="FFFFFF" w:themeColor="background1"/>
                        </w:rPr>
                      </w:pPr>
                      <w:r w:rsidRPr="00F44B1B">
                        <w:rPr>
                          <w:rFonts w:ascii="Calibri" w:hAnsi="Calibri"/>
                          <w:iCs/>
                          <w:color w:val="FFFFFF" w:themeColor="background1"/>
                        </w:rPr>
                        <w:t>– Peer Worker</w:t>
                      </w:r>
                      <w:r>
                        <w:rPr>
                          <w:rFonts w:ascii="Calibri" w:hAnsi="Calibri"/>
                          <w:iCs/>
                          <w:color w:val="FFFFFF" w:themeColor="background1"/>
                        </w:rPr>
                        <w:t>, Gold Coast</w:t>
                      </w:r>
                    </w:p>
                    <w:p w:rsidR="00794D12" w:rsidRPr="00A003AC" w:rsidRDefault="00794D12" w:rsidP="006D54BD">
                      <w:pPr>
                        <w:jc w:val="both"/>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r w:rsidR="00F9749B">
        <w:t>Engage in a mutual and reciprocal relationship with the person with whom they</w:t>
      </w:r>
      <w:r w:rsidR="00036818">
        <w:t xml:space="preserve"> engage</w:t>
      </w:r>
      <w:r w:rsidR="00F9749B">
        <w:t>.</w:t>
      </w:r>
    </w:p>
    <w:p w:rsidR="00F9749B" w:rsidRDefault="00F9749B" w:rsidP="00F44B1B">
      <w:pPr>
        <w:pStyle w:val="ListParagraph"/>
        <w:numPr>
          <w:ilvl w:val="0"/>
          <w:numId w:val="14"/>
        </w:numPr>
        <w:spacing w:after="120" w:line="240" w:lineRule="auto"/>
        <w:ind w:left="284" w:hanging="284"/>
        <w:contextualSpacing w:val="0"/>
        <w:jc w:val="both"/>
      </w:pPr>
      <w:r>
        <w:t>Share experienc</w:t>
      </w:r>
      <w:r w:rsidR="00B270EC">
        <w:t>es when appropriate and recognis</w:t>
      </w:r>
      <w:r>
        <w:t>e that each person has knowledge and skills to teach and learn.</w:t>
      </w:r>
    </w:p>
    <w:p w:rsidR="00F9749B" w:rsidRDefault="00DA6AF6" w:rsidP="00F44B1B">
      <w:pPr>
        <w:pStyle w:val="ListParagraph"/>
        <w:numPr>
          <w:ilvl w:val="0"/>
          <w:numId w:val="14"/>
        </w:numPr>
        <w:spacing w:after="120" w:line="240" w:lineRule="auto"/>
        <w:ind w:left="284" w:hanging="284"/>
        <w:contextualSpacing w:val="0"/>
        <w:jc w:val="both"/>
      </w:pPr>
      <w:r>
        <w:t xml:space="preserve">Uphold a </w:t>
      </w:r>
      <w:r w:rsidR="00F9749B">
        <w:t>recovery-focussed</w:t>
      </w:r>
      <w:r>
        <w:t xml:space="preserve"> framework</w:t>
      </w:r>
      <w:r w:rsidR="00F9749B">
        <w:t xml:space="preserve">, encouraging hope, and supporting access to opportunities and activities </w:t>
      </w:r>
      <w:r w:rsidR="00036818">
        <w:t>as mutually negotiated</w:t>
      </w:r>
      <w:r w:rsidR="00F9749B">
        <w:t>.</w:t>
      </w:r>
    </w:p>
    <w:p w:rsidR="00F9749B" w:rsidRDefault="00DA099D" w:rsidP="00F44B1B">
      <w:pPr>
        <w:pStyle w:val="ListParagraph"/>
        <w:numPr>
          <w:ilvl w:val="0"/>
          <w:numId w:val="14"/>
        </w:numPr>
        <w:spacing w:after="120" w:line="240" w:lineRule="auto"/>
        <w:ind w:left="284" w:hanging="284"/>
        <w:contextualSpacing w:val="0"/>
        <w:jc w:val="both"/>
      </w:pPr>
      <w:r>
        <w:t>Understand that w</w:t>
      </w:r>
      <w:r w:rsidR="00DA6AF6">
        <w:t xml:space="preserve">ithin the relationship </w:t>
      </w:r>
      <w:r w:rsidR="002915D6">
        <w:t xml:space="preserve">differing </w:t>
      </w:r>
      <w:r w:rsidR="00DA6AF6">
        <w:t>world views can be explored and perceptions and assumptions can be challenged</w:t>
      </w:r>
      <w:r w:rsidR="002915D6">
        <w:t>,</w:t>
      </w:r>
      <w:r w:rsidR="00DA6AF6">
        <w:t xml:space="preserve"> so that hope </w:t>
      </w:r>
      <w:r w:rsidR="002915D6">
        <w:t>is fostered</w:t>
      </w:r>
      <w:r w:rsidR="00DA6AF6">
        <w:t xml:space="preserve"> and we can move toward new experiences.</w:t>
      </w:r>
    </w:p>
    <w:p w:rsidR="00B270EC" w:rsidRDefault="00DA099D" w:rsidP="00F44B1B">
      <w:pPr>
        <w:pStyle w:val="ListParagraph"/>
        <w:numPr>
          <w:ilvl w:val="0"/>
          <w:numId w:val="14"/>
        </w:numPr>
        <w:spacing w:after="120" w:line="240" w:lineRule="auto"/>
        <w:ind w:left="284" w:hanging="284"/>
        <w:contextualSpacing w:val="0"/>
        <w:jc w:val="both"/>
      </w:pPr>
      <w:r>
        <w:t>P</w:t>
      </w:r>
      <w:r w:rsidR="00F9749B">
        <w:t>romote health and wellbeing</w:t>
      </w:r>
      <w:r w:rsidRPr="00DA099D">
        <w:t xml:space="preserve"> </w:t>
      </w:r>
      <w:r>
        <w:t>together</w:t>
      </w:r>
      <w:r w:rsidR="00F9749B">
        <w:t>.</w:t>
      </w:r>
    </w:p>
    <w:p w:rsidR="00F44B1B" w:rsidRDefault="00F44B1B" w:rsidP="00315A14">
      <w:pPr>
        <w:pStyle w:val="Heading1"/>
        <w:numPr>
          <w:ilvl w:val="0"/>
          <w:numId w:val="0"/>
        </w:numPr>
        <w:ind w:left="360" w:hanging="360"/>
        <w:jc w:val="both"/>
        <w:rPr>
          <w:rStyle w:val="Strong"/>
          <w:b/>
          <w:bCs/>
        </w:rPr>
      </w:pPr>
      <w:bookmarkStart w:id="2" w:name="_Toc421886259"/>
    </w:p>
    <w:p w:rsidR="00F9749B" w:rsidRPr="00D76C74" w:rsidRDefault="00F9749B" w:rsidP="00315A14">
      <w:pPr>
        <w:pStyle w:val="Heading1"/>
        <w:numPr>
          <w:ilvl w:val="0"/>
          <w:numId w:val="0"/>
        </w:numPr>
        <w:ind w:left="360" w:hanging="360"/>
        <w:jc w:val="both"/>
        <w:rPr>
          <w:rStyle w:val="Strong"/>
          <w:b/>
          <w:bCs/>
        </w:rPr>
      </w:pPr>
      <w:r w:rsidRPr="00D76C74">
        <w:rPr>
          <w:rStyle w:val="Strong"/>
          <w:b/>
          <w:bCs/>
        </w:rPr>
        <w:t>Code of Ethics</w:t>
      </w:r>
      <w:bookmarkEnd w:id="2"/>
    </w:p>
    <w:p w:rsidR="00F9749B" w:rsidRPr="00F9749B" w:rsidRDefault="00F9749B" w:rsidP="00315A14">
      <w:pPr>
        <w:pStyle w:val="IntenseQuote"/>
        <w:numPr>
          <w:ilvl w:val="0"/>
          <w:numId w:val="0"/>
        </w:numPr>
        <w:ind w:left="360" w:hanging="360"/>
        <w:jc w:val="both"/>
        <w:rPr>
          <w:rStyle w:val="Strong"/>
          <w:b/>
        </w:rPr>
      </w:pPr>
      <w:r w:rsidRPr="00F9749B">
        <w:rPr>
          <w:rStyle w:val="Strong"/>
          <w:b/>
        </w:rPr>
        <w:t>Values</w:t>
      </w:r>
    </w:p>
    <w:p w:rsidR="00F9749B" w:rsidRPr="00F9749B" w:rsidRDefault="00F9749B" w:rsidP="00315A14">
      <w:pPr>
        <w:jc w:val="both"/>
        <w:rPr>
          <w:i/>
        </w:rPr>
      </w:pPr>
      <w:r w:rsidRPr="00F9749B">
        <w:rPr>
          <w:i/>
        </w:rPr>
        <w:t>Respect</w:t>
      </w:r>
    </w:p>
    <w:p w:rsidR="00F9749B" w:rsidRDefault="00F9749B" w:rsidP="00315A14">
      <w:pPr>
        <w:jc w:val="both"/>
      </w:pPr>
      <w:r>
        <w:t>All people have the right to be heard and treated with dignity and respect, have their privacy protected, and have their documentation treated in a confidential manner. Peer workers respect the person, their family and carers, their experience, their values, beliefs and culture. They also respect diversity among people, families, carers, colleagues and communities, in areas including class, gender, culture, religion, spirituality, disability, age, power, status and sexual orientation.</w:t>
      </w:r>
    </w:p>
    <w:p w:rsidR="00F9749B" w:rsidRPr="00F9749B" w:rsidRDefault="00F9749B" w:rsidP="00315A14">
      <w:pPr>
        <w:jc w:val="both"/>
        <w:rPr>
          <w:i/>
        </w:rPr>
      </w:pPr>
      <w:r w:rsidRPr="00F9749B">
        <w:rPr>
          <w:i/>
        </w:rPr>
        <w:t>Advocacy</w:t>
      </w:r>
    </w:p>
    <w:p w:rsidR="00F9749B" w:rsidRDefault="00F9749B" w:rsidP="00315A14">
      <w:pPr>
        <w:jc w:val="both"/>
      </w:pPr>
      <w:r>
        <w:t>Concern for the welfare of others guides the work of peer workers. They strive to uphold the human rights of people, families and carers, including full and effective participation and inclusion in society.</w:t>
      </w:r>
    </w:p>
    <w:p w:rsidR="00F9749B" w:rsidRPr="00F9749B" w:rsidRDefault="00F9749B" w:rsidP="00315A14">
      <w:pPr>
        <w:jc w:val="both"/>
        <w:rPr>
          <w:i/>
        </w:rPr>
      </w:pPr>
      <w:r w:rsidRPr="00F9749B">
        <w:rPr>
          <w:i/>
        </w:rPr>
        <w:lastRenderedPageBreak/>
        <w:t>Recovery</w:t>
      </w:r>
    </w:p>
    <w:p w:rsidR="00F9749B" w:rsidRPr="00DA099D" w:rsidRDefault="00F9749B" w:rsidP="00315A14">
      <w:pPr>
        <w:jc w:val="both"/>
      </w:pPr>
      <w:r>
        <w:t xml:space="preserve">Peer workers support and uphold the principles of recovery-oriented mental health practice articulated in the </w:t>
      </w:r>
      <w:hyperlink r:id="rId19" w:history="1">
        <w:r w:rsidR="00F94EE0" w:rsidRPr="002E49BE">
          <w:rPr>
            <w:rStyle w:val="Hyperlink"/>
          </w:rPr>
          <w:t>National Framework for Recovery-oriented mental health services 2013</w:t>
        </w:r>
      </w:hyperlink>
      <w:r w:rsidR="00F94EE0">
        <w:t xml:space="preserve"> which is </w:t>
      </w:r>
      <w:r w:rsidR="00F94EE0" w:rsidRPr="00DA099D">
        <w:t xml:space="preserve">underpinned by the </w:t>
      </w:r>
      <w:hyperlink r:id="rId20" w:history="1">
        <w:r w:rsidRPr="00DA099D">
          <w:rPr>
            <w:rStyle w:val="Hyperlink"/>
          </w:rPr>
          <w:t>National Standards for Mental Health Services 2010</w:t>
        </w:r>
      </w:hyperlink>
      <w:r w:rsidRPr="00DA099D">
        <w:t>.</w:t>
      </w:r>
    </w:p>
    <w:p w:rsidR="007A7B15" w:rsidRDefault="007A7B15" w:rsidP="006937DB">
      <w:pPr>
        <w:pStyle w:val="ListParagraph"/>
        <w:numPr>
          <w:ilvl w:val="0"/>
          <w:numId w:val="13"/>
        </w:numPr>
        <w:jc w:val="both"/>
        <w:sectPr w:rsidR="007A7B15" w:rsidSect="00093BD0">
          <w:footerReference w:type="default" r:id="rId21"/>
          <w:pgSz w:w="11906" w:h="16838"/>
          <w:pgMar w:top="1276" w:right="1440" w:bottom="1440" w:left="1440" w:header="708" w:footer="708" w:gutter="0"/>
          <w:pgNumType w:start="1"/>
          <w:cols w:space="708"/>
          <w:docGrid w:linePitch="360"/>
        </w:sectPr>
      </w:pPr>
    </w:p>
    <w:p w:rsidR="006937DB" w:rsidRPr="00DA099D" w:rsidRDefault="00DA099D" w:rsidP="006937DB">
      <w:pPr>
        <w:pStyle w:val="ListParagraph"/>
        <w:numPr>
          <w:ilvl w:val="0"/>
          <w:numId w:val="13"/>
        </w:numPr>
        <w:jc w:val="both"/>
      </w:pPr>
      <w:r w:rsidRPr="00DA099D">
        <w:lastRenderedPageBreak/>
        <w:t>Uniqueness of the individual</w:t>
      </w:r>
    </w:p>
    <w:p w:rsidR="00DA099D" w:rsidRPr="00DA099D" w:rsidRDefault="00DA099D" w:rsidP="006937DB">
      <w:pPr>
        <w:pStyle w:val="ListParagraph"/>
        <w:numPr>
          <w:ilvl w:val="0"/>
          <w:numId w:val="13"/>
        </w:numPr>
        <w:jc w:val="both"/>
      </w:pPr>
      <w:r w:rsidRPr="00DA099D">
        <w:t>Real choices</w:t>
      </w:r>
    </w:p>
    <w:p w:rsidR="00DA099D" w:rsidRPr="00DA099D" w:rsidRDefault="00DA099D" w:rsidP="006937DB">
      <w:pPr>
        <w:pStyle w:val="ListParagraph"/>
        <w:numPr>
          <w:ilvl w:val="0"/>
          <w:numId w:val="13"/>
        </w:numPr>
        <w:jc w:val="both"/>
      </w:pPr>
      <w:r w:rsidRPr="00DA099D">
        <w:t>Attitudes and rights</w:t>
      </w:r>
    </w:p>
    <w:p w:rsidR="00DA099D" w:rsidRPr="00DA099D" w:rsidRDefault="00DA099D" w:rsidP="006937DB">
      <w:pPr>
        <w:pStyle w:val="ListParagraph"/>
        <w:numPr>
          <w:ilvl w:val="0"/>
          <w:numId w:val="13"/>
        </w:numPr>
        <w:jc w:val="both"/>
      </w:pPr>
      <w:r w:rsidRPr="00DA099D">
        <w:lastRenderedPageBreak/>
        <w:t>Dignity and respect</w:t>
      </w:r>
    </w:p>
    <w:p w:rsidR="00DA099D" w:rsidRPr="00DA099D" w:rsidRDefault="00DA099D" w:rsidP="006937DB">
      <w:pPr>
        <w:pStyle w:val="ListParagraph"/>
        <w:numPr>
          <w:ilvl w:val="0"/>
          <w:numId w:val="13"/>
        </w:numPr>
        <w:jc w:val="both"/>
      </w:pPr>
      <w:r w:rsidRPr="00DA099D">
        <w:t>Partnership and communication</w:t>
      </w:r>
    </w:p>
    <w:p w:rsidR="00DA099D" w:rsidRPr="00DA099D" w:rsidRDefault="00DA099D" w:rsidP="006937DB">
      <w:pPr>
        <w:pStyle w:val="ListParagraph"/>
        <w:numPr>
          <w:ilvl w:val="0"/>
          <w:numId w:val="13"/>
        </w:numPr>
        <w:jc w:val="both"/>
      </w:pPr>
      <w:r w:rsidRPr="00DA099D">
        <w:t>Evaluating recovery</w:t>
      </w:r>
    </w:p>
    <w:p w:rsidR="007A7B15" w:rsidRDefault="007A7B15" w:rsidP="00315A14">
      <w:pPr>
        <w:jc w:val="both"/>
        <w:rPr>
          <w:i/>
        </w:rPr>
        <w:sectPr w:rsidR="007A7B15" w:rsidSect="007A7B15">
          <w:type w:val="continuous"/>
          <w:pgSz w:w="11906" w:h="16838"/>
          <w:pgMar w:top="1276" w:right="1440" w:bottom="1440" w:left="1440" w:header="708" w:footer="708" w:gutter="0"/>
          <w:pgNumType w:start="1"/>
          <w:cols w:num="2" w:space="708"/>
          <w:docGrid w:linePitch="360"/>
        </w:sectPr>
      </w:pPr>
    </w:p>
    <w:p w:rsidR="00F9749B" w:rsidRPr="00F9749B" w:rsidRDefault="00F9749B" w:rsidP="00315A14">
      <w:pPr>
        <w:jc w:val="both"/>
        <w:rPr>
          <w:i/>
        </w:rPr>
      </w:pPr>
      <w:r w:rsidRPr="00DA099D">
        <w:rPr>
          <w:i/>
        </w:rPr>
        <w:lastRenderedPageBreak/>
        <w:t>Working in partnership</w:t>
      </w:r>
    </w:p>
    <w:p w:rsidR="00F9749B" w:rsidRDefault="00F9749B" w:rsidP="00315A14">
      <w:pPr>
        <w:jc w:val="both"/>
      </w:pPr>
      <w:r>
        <w:t>Peer workers foster positive professional and authentic relationships with people, families, carers, colleagues, peers and wider community networks. Safe and professional boundaries are maintained. Peer workers work constructively to resolve tensions that may arise</w:t>
      </w:r>
      <w:r w:rsidR="002E49BE">
        <w:t xml:space="preserve"> in </w:t>
      </w:r>
      <w:r>
        <w:t>partners</w:t>
      </w:r>
      <w:r w:rsidR="002E49BE">
        <w:t>hips</w:t>
      </w:r>
      <w:r>
        <w:t>. The professional diversity that can exist within teams is respected and valued and there is always endeavour to work in positive and collaborative ways that support multidisciplinary and interdisciplinary practice. Peer workers believe that quality service provision is enhanced and underpinned by effective working relationships within the service, with partner agencies and communities.</w:t>
      </w:r>
    </w:p>
    <w:p w:rsidR="00F9749B" w:rsidRPr="00F9749B" w:rsidRDefault="00F9749B" w:rsidP="00315A14">
      <w:pPr>
        <w:jc w:val="both"/>
        <w:rPr>
          <w:i/>
        </w:rPr>
      </w:pPr>
      <w:r w:rsidRPr="00F9749B">
        <w:rPr>
          <w:i/>
        </w:rPr>
        <w:t>Excellence</w:t>
      </w:r>
    </w:p>
    <w:p w:rsidR="00315A14" w:rsidRDefault="00B652CF" w:rsidP="00315A14">
      <w:pPr>
        <w:jc w:val="both"/>
      </w:pPr>
      <w:r w:rsidRPr="00A003AC">
        <w:rPr>
          <w:rFonts w:cs="Tahoma"/>
          <w:b/>
          <w:i/>
          <w:noProof/>
          <w:color w:val="004282"/>
          <w:szCs w:val="20"/>
          <w:lang w:eastAsia="en-AU"/>
        </w:rPr>
        <mc:AlternateContent>
          <mc:Choice Requires="wps">
            <w:drawing>
              <wp:anchor distT="0" distB="0" distL="144145" distR="0" simplePos="0" relativeHeight="251670528" behindDoc="1" locked="0" layoutInCell="0" allowOverlap="1" wp14:anchorId="5E7C4695" wp14:editId="60ACA7E1">
                <wp:simplePos x="0" y="0"/>
                <wp:positionH relativeFrom="margin">
                  <wp:posOffset>2108835</wp:posOffset>
                </wp:positionH>
                <wp:positionV relativeFrom="page">
                  <wp:posOffset>5512435</wp:posOffset>
                </wp:positionV>
                <wp:extent cx="5311140" cy="2469515"/>
                <wp:effectExtent l="0" t="7938" r="0" b="0"/>
                <wp:wrapTight wrapText="bothSides">
                  <wp:wrapPolygon edited="1">
                    <wp:start x="-18" y="11230"/>
                    <wp:lineTo x="-18" y="11397"/>
                    <wp:lineTo x="1211" y="21561"/>
                    <wp:lineTo x="20301" y="20555"/>
                    <wp:lineTo x="20878" y="12230"/>
                    <wp:lineTo x="20763" y="11314"/>
                    <wp:lineTo x="20686" y="10730"/>
                    <wp:lineTo x="20686" y="10230"/>
                    <wp:lineTo x="20610" y="9646"/>
                    <wp:lineTo x="20878" y="9564"/>
                    <wp:lineTo x="20608" y="17"/>
                    <wp:lineTo x="-18" y="233"/>
                    <wp:lineTo x="-18" y="10564"/>
                    <wp:lineTo x="-18" y="1123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1140" cy="246951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94D12" w:rsidRPr="001D198A" w:rsidRDefault="00794D12" w:rsidP="002A107D">
                            <w:pPr>
                              <w:jc w:val="both"/>
                              <w:rPr>
                                <w:i/>
                                <w:color w:val="FFFFFF" w:themeColor="background1"/>
                              </w:rPr>
                            </w:pPr>
                            <w:r w:rsidRPr="001D198A">
                              <w:rPr>
                                <w:i/>
                                <w:color w:val="FFFFFF" w:themeColor="background1"/>
                              </w:rPr>
                              <w:t xml:space="preserve">I had gone from daily hospital admissions due to constant self-injury and overdosing to finally being confident that this is all behind me now. And I know that the reason I have had such a major shift in my life is because when I sat down with peer support workers we really talked and I would be challenged but in a good way, in a way which helped us all grow. It was different to anything I’d ever experienced before, because I used to get extremely frustrated when a doctor or somebody in the mental health sector tried to “treat” my “symptoms” based on what they’d learned from a text book. I liked how the relationship with the peer workers was based on mutuality and not “I’m superior to you”. </w:t>
                            </w:r>
                          </w:p>
                          <w:p w:rsidR="00794D12" w:rsidRPr="001D198A" w:rsidRDefault="00794D12" w:rsidP="002A107D">
                            <w:pPr>
                              <w:spacing w:after="0" w:line="240" w:lineRule="auto"/>
                              <w:jc w:val="both"/>
                              <w:rPr>
                                <w:i/>
                                <w:color w:val="FFFFFF" w:themeColor="background1"/>
                              </w:rPr>
                            </w:pPr>
                            <w:r w:rsidRPr="001D198A">
                              <w:rPr>
                                <w:i/>
                                <w:color w:val="FFFFFF" w:themeColor="background1"/>
                              </w:rPr>
                              <w:t xml:space="preserve"> </w:t>
                            </w:r>
                            <w:r w:rsidRPr="001D198A">
                              <w:rPr>
                                <w:color w:val="FFFFFF" w:themeColor="background1"/>
                              </w:rPr>
                              <w:t>– Megan, Peer in FSG Australia’s PEARL Program</w:t>
                            </w:r>
                          </w:p>
                          <w:p w:rsidR="00794D12" w:rsidRPr="001D198A" w:rsidRDefault="00794D12" w:rsidP="001D198A">
                            <w:pPr>
                              <w:jc w:val="both"/>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C4695" id="_x0000_s1027" type="#_x0000_t186" style="position:absolute;left:0;text-align:left;margin-left:166.05pt;margin-top:434.05pt;width:418.2pt;height:194.45pt;rotation:90;z-index:-251645952;visibility:visible;mso-wrap-style:square;mso-width-percent:0;mso-height-percent:0;mso-wrap-distance-left:11.35pt;mso-wrap-distance-top:0;mso-wrap-distance-right:0;mso-wrap-distance-bottom:0;mso-position-horizontal:absolute;mso-position-horizontal-relative:margin;mso-position-vertical:absolute;mso-position-vertical-relative:page;mso-width-percent:0;mso-height-percent:0;mso-width-relative:margin;mso-height-relative:margin;v-text-anchor:middle" wrapcoords="5769 11722 5769 12081 6340 33941 15216 31777 15485 13873 15431 11903 15395 10647 15395 9571 15360 8315 15485 8139 15359 -12394 5769 -11929 5769 10290 5769 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" o:allowincell="f" filled="t" fillcolor="#1f497d" stroked="f" strokecolor="#5c83b4" strokeweight=".25pt">
                <v:shadow opacity=".5"/>
                <v:textbox>
                  <w:txbxContent>
                    <w:p w:rsidR="00794D12" w:rsidRPr="001D198A" w:rsidRDefault="00794D12" w:rsidP="002A107D">
                      <w:pPr>
                        <w:jc w:val="both"/>
                        <w:rPr>
                          <w:i/>
                          <w:color w:val="FFFFFF" w:themeColor="background1"/>
                        </w:rPr>
                      </w:pPr>
                      <w:r w:rsidRPr="001D198A">
                        <w:rPr>
                          <w:i/>
                          <w:color w:val="FFFFFF" w:themeColor="background1"/>
                        </w:rPr>
                        <w:t xml:space="preserve">I had gone from daily hospital admissions due to constant self-injury and overdosing to finally being confident that this is all behind me now. And I know that the reason I have had such a major shift in my life is because when I sat down with peer support workers we really talked and I would be challenged but in a good way, in a way which helped us all grow. It was different to anything I’d ever experienced before, because I used to get extremely frustrated when a doctor or somebody in the mental health sector tried to “treat” my “symptoms” based on what they’d learned from a text book. I liked how the relationship with the peer workers was based on mutuality and not “I’m superior to you”. </w:t>
                      </w:r>
                    </w:p>
                    <w:p w:rsidR="00794D12" w:rsidRPr="001D198A" w:rsidRDefault="00794D12" w:rsidP="002A107D">
                      <w:pPr>
                        <w:spacing w:after="0" w:line="240" w:lineRule="auto"/>
                        <w:jc w:val="both"/>
                        <w:rPr>
                          <w:i/>
                          <w:color w:val="FFFFFF" w:themeColor="background1"/>
                        </w:rPr>
                      </w:pPr>
                      <w:r w:rsidRPr="001D198A">
                        <w:rPr>
                          <w:i/>
                          <w:color w:val="FFFFFF" w:themeColor="background1"/>
                        </w:rPr>
                        <w:t xml:space="preserve"> </w:t>
                      </w:r>
                      <w:r w:rsidRPr="001D198A">
                        <w:rPr>
                          <w:color w:val="FFFFFF" w:themeColor="background1"/>
                        </w:rPr>
                        <w:t>– Megan, Peer in FSG Australia’s PEARL Program</w:t>
                      </w:r>
                    </w:p>
                    <w:p w:rsidR="00794D12" w:rsidRPr="001D198A" w:rsidRDefault="00794D12" w:rsidP="001D198A">
                      <w:pPr>
                        <w:jc w:val="both"/>
                        <w:rPr>
                          <w:rFonts w:asciiTheme="majorHAnsi" w:eastAsiaTheme="majorEastAsia" w:hAnsiTheme="majorHAnsi" w:cstheme="majorBidi"/>
                          <w:i/>
                          <w:iCs/>
                          <w:color w:val="FFFFFF" w:themeColor="background1"/>
                          <w:sz w:val="28"/>
                          <w:szCs w:val="28"/>
                        </w:rPr>
                      </w:pPr>
                    </w:p>
                  </w:txbxContent>
                </v:textbox>
                <w10:wrap type="tight" anchorx="margin" anchory="page"/>
              </v:shape>
            </w:pict>
          </mc:Fallback>
        </mc:AlternateContent>
      </w:r>
      <w:r w:rsidR="00F9749B">
        <w:t>Peer workers are committed to excellence in service delivery, and also to per</w:t>
      </w:r>
      <w:r w:rsidR="00FA2945">
        <w:t xml:space="preserve">sonal development and learning. </w:t>
      </w:r>
      <w:r w:rsidR="00F9749B">
        <w:t>This is supported through reflective practice, ongoing professional development and lifelong learning.</w:t>
      </w:r>
    </w:p>
    <w:p w:rsidR="00F9749B" w:rsidRPr="00F9749B" w:rsidRDefault="00F9749B" w:rsidP="00315A14">
      <w:pPr>
        <w:pStyle w:val="IntenseQuote"/>
        <w:numPr>
          <w:ilvl w:val="0"/>
          <w:numId w:val="0"/>
        </w:numPr>
        <w:ind w:left="360" w:hanging="360"/>
        <w:jc w:val="both"/>
        <w:rPr>
          <w:rStyle w:val="Strong"/>
          <w:b/>
        </w:rPr>
      </w:pPr>
      <w:r w:rsidRPr="00F9749B">
        <w:rPr>
          <w:rStyle w:val="Strong"/>
          <w:b/>
        </w:rPr>
        <w:t xml:space="preserve">Ethical </w:t>
      </w:r>
      <w:r w:rsidR="00595472">
        <w:rPr>
          <w:rStyle w:val="Strong"/>
          <w:b/>
        </w:rPr>
        <w:t>Considerations</w:t>
      </w:r>
    </w:p>
    <w:p w:rsidR="00F9749B" w:rsidRDefault="00F9749B" w:rsidP="00315A14">
      <w:pPr>
        <w:jc w:val="both"/>
      </w:pPr>
      <w:r>
        <w:t xml:space="preserve">As well as adhering to the values above, </w:t>
      </w:r>
      <w:r w:rsidR="0096215F">
        <w:t xml:space="preserve">organisations and </w:t>
      </w:r>
      <w:r>
        <w:t xml:space="preserve">peer workers have </w:t>
      </w:r>
      <w:r w:rsidR="0096215F">
        <w:t xml:space="preserve">other </w:t>
      </w:r>
      <w:r>
        <w:t>ethical</w:t>
      </w:r>
      <w:r w:rsidR="0096215F">
        <w:t xml:space="preserve"> considerations</w:t>
      </w:r>
      <w:r w:rsidR="00595472">
        <w:t xml:space="preserve"> to consider</w:t>
      </w:r>
      <w:r>
        <w:t xml:space="preserve">. </w:t>
      </w:r>
    </w:p>
    <w:p w:rsidR="00F9749B" w:rsidRPr="00F9749B" w:rsidRDefault="00F9749B" w:rsidP="00315A14">
      <w:pPr>
        <w:jc w:val="both"/>
        <w:rPr>
          <w:i/>
        </w:rPr>
      </w:pPr>
      <w:r w:rsidRPr="00F9749B">
        <w:rPr>
          <w:i/>
        </w:rPr>
        <w:t>Conflicts of interest</w:t>
      </w:r>
    </w:p>
    <w:p w:rsidR="00F9749B" w:rsidRDefault="00F9749B" w:rsidP="00315A14">
      <w:pPr>
        <w:jc w:val="both"/>
      </w:pPr>
      <w:r>
        <w:t xml:space="preserve">Peer workers will be aware of the potential for conflicts of interest which may affect their ability to exercise professional discretion and judgement. </w:t>
      </w:r>
    </w:p>
    <w:p w:rsidR="00F9749B" w:rsidRPr="00F9749B" w:rsidRDefault="00F9749B" w:rsidP="00315A14">
      <w:pPr>
        <w:jc w:val="both"/>
        <w:rPr>
          <w:i/>
        </w:rPr>
      </w:pPr>
      <w:r w:rsidRPr="00F9749B">
        <w:rPr>
          <w:i/>
        </w:rPr>
        <w:t>Professional boundaries and dual relationships</w:t>
      </w:r>
    </w:p>
    <w:p w:rsidR="0096215F" w:rsidRDefault="00F9749B" w:rsidP="00315A14">
      <w:pPr>
        <w:jc w:val="both"/>
      </w:pPr>
      <w:r>
        <w:t xml:space="preserve">Peer workers </w:t>
      </w:r>
      <w:r w:rsidR="0096215F">
        <w:t>will manage</w:t>
      </w:r>
      <w:r w:rsidR="007B4603">
        <w:t xml:space="preserve"> dual relationships</w:t>
      </w:r>
      <w:r w:rsidR="0096215F">
        <w:t xml:space="preserve"> </w:t>
      </w:r>
      <w:r w:rsidR="002D0548">
        <w:t xml:space="preserve">(multiple roles) between peers and professionals </w:t>
      </w:r>
      <w:r w:rsidR="0096215F">
        <w:t>in their work</w:t>
      </w:r>
      <w:r w:rsidR="007B4603">
        <w:t xml:space="preserve">. </w:t>
      </w:r>
      <w:r w:rsidR="002D0548">
        <w:t>Supportive</w:t>
      </w:r>
      <w:r w:rsidR="00C603DD">
        <w:t xml:space="preserve"> systems and effective strategies need to be in place. </w:t>
      </w:r>
      <w:r w:rsidR="0096215F">
        <w:t xml:space="preserve"> </w:t>
      </w:r>
    </w:p>
    <w:p w:rsidR="00F9749B" w:rsidRPr="00F9749B" w:rsidRDefault="00F9749B" w:rsidP="00315A14">
      <w:pPr>
        <w:jc w:val="both"/>
        <w:rPr>
          <w:i/>
        </w:rPr>
      </w:pPr>
      <w:r w:rsidRPr="00F9749B">
        <w:rPr>
          <w:i/>
        </w:rPr>
        <w:t>Commitment to safe practice</w:t>
      </w:r>
    </w:p>
    <w:p w:rsidR="00171BAC" w:rsidRPr="00F9749B" w:rsidRDefault="00F9749B" w:rsidP="00B652CF">
      <w:pPr>
        <w:rPr>
          <w:rFonts w:asciiTheme="majorHAnsi" w:eastAsiaTheme="majorEastAsia" w:hAnsiTheme="majorHAnsi" w:cstheme="majorBidi"/>
          <w:b/>
          <w:bCs/>
          <w:color w:val="004282"/>
          <w:sz w:val="28"/>
          <w:szCs w:val="28"/>
        </w:rPr>
      </w:pPr>
      <w:r>
        <w:t xml:space="preserve">Peer workers will take appropriate action if ill-health, impairment or any other factor is likely to interfere with their </w:t>
      </w:r>
      <w:r w:rsidR="00B652CF">
        <w:t xml:space="preserve">     </w:t>
      </w:r>
      <w:r>
        <w:t>work performance. They will take steps towards ensuring their continuing wellbeing both in their own interests and in the interests of safe practice.</w:t>
      </w:r>
      <w:r w:rsidR="00171BAC">
        <w:br w:type="page"/>
      </w:r>
    </w:p>
    <w:p w:rsidR="00EB0362" w:rsidRPr="00034431" w:rsidRDefault="00090FA2" w:rsidP="00685F25">
      <w:pPr>
        <w:pStyle w:val="Heading1"/>
        <w:jc w:val="both"/>
      </w:pPr>
      <w:bookmarkStart w:id="3" w:name="_Toc421886260"/>
      <w:r w:rsidRPr="00034431">
        <w:lastRenderedPageBreak/>
        <w:t>Recruitment</w:t>
      </w:r>
      <w:bookmarkEnd w:id="3"/>
    </w:p>
    <w:p w:rsidR="00003D37" w:rsidRPr="008A44C6" w:rsidRDefault="00003D37" w:rsidP="00685F25">
      <w:pPr>
        <w:jc w:val="both"/>
        <w:rPr>
          <w:color w:val="31849B" w:themeColor="accent5" w:themeShade="BF"/>
        </w:rPr>
      </w:pPr>
    </w:p>
    <w:p w:rsidR="009A4010" w:rsidRPr="009A4010" w:rsidRDefault="009A4010" w:rsidP="00685F25">
      <w:pPr>
        <w:pStyle w:val="ListParagraph"/>
        <w:numPr>
          <w:ilvl w:val="0"/>
          <w:numId w:val="5"/>
        </w:numPr>
        <w:pBdr>
          <w:bottom w:val="single" w:sz="12" w:space="4" w:color="31849B" w:themeColor="accent5" w:themeShade="BF"/>
        </w:pBdr>
        <w:spacing w:before="200" w:after="280"/>
        <w:ind w:right="936"/>
        <w:contextualSpacing w:val="0"/>
        <w:jc w:val="both"/>
        <w:rPr>
          <w:b/>
          <w:bCs/>
          <w:i/>
          <w:iCs/>
          <w:vanish/>
          <w:sz w:val="24"/>
          <w:szCs w:val="24"/>
        </w:rPr>
      </w:pPr>
    </w:p>
    <w:p w:rsidR="00003D37" w:rsidRPr="009A4010" w:rsidRDefault="008A44C6" w:rsidP="00685F25">
      <w:pPr>
        <w:pStyle w:val="IntenseQuote"/>
        <w:jc w:val="both"/>
      </w:pPr>
      <w:r w:rsidRPr="009A4010">
        <w:t>Expand Workforce N</w:t>
      </w:r>
      <w:r w:rsidR="00090FA2" w:rsidRPr="009A4010">
        <w:t>umbers</w:t>
      </w:r>
    </w:p>
    <w:p w:rsidR="00A41E3B" w:rsidRPr="009A4010" w:rsidRDefault="008A44C6" w:rsidP="00685F25">
      <w:pPr>
        <w:jc w:val="both"/>
        <w:rPr>
          <w:rStyle w:val="Strong"/>
          <w:sz w:val="24"/>
          <w:szCs w:val="24"/>
        </w:rPr>
      </w:pPr>
      <w:r w:rsidRPr="009A4010">
        <w:rPr>
          <w:rStyle w:val="Strong"/>
          <w:sz w:val="24"/>
          <w:szCs w:val="24"/>
        </w:rPr>
        <w:t>Promote peer work as a career option</w:t>
      </w:r>
      <w:r w:rsidRPr="009A4010">
        <w:rPr>
          <w:rStyle w:val="Strong"/>
          <w:sz w:val="24"/>
          <w:szCs w:val="24"/>
        </w:rPr>
        <w:tab/>
      </w:r>
    </w:p>
    <w:p w:rsidR="008A44C6" w:rsidRPr="009A4010" w:rsidRDefault="008A44C6" w:rsidP="00EB07F5">
      <w:pPr>
        <w:ind w:left="709"/>
        <w:jc w:val="both"/>
        <w:rPr>
          <w:sz w:val="24"/>
          <w:szCs w:val="24"/>
        </w:rPr>
      </w:pPr>
      <w:r w:rsidRPr="009A4010">
        <w:rPr>
          <w:sz w:val="24"/>
          <w:szCs w:val="24"/>
        </w:rPr>
        <w:tab/>
      </w:r>
      <w:r w:rsidR="00FB7FA3" w:rsidRPr="009A4010">
        <w:rPr>
          <w:sz w:val="24"/>
          <w:szCs w:val="24"/>
        </w:rPr>
        <w:t xml:space="preserve">Work with </w:t>
      </w:r>
      <w:r w:rsidR="00B200AA" w:rsidRPr="009A4010">
        <w:rPr>
          <w:sz w:val="24"/>
          <w:szCs w:val="24"/>
        </w:rPr>
        <w:t>D</w:t>
      </w:r>
      <w:r w:rsidR="00EB07F5">
        <w:rPr>
          <w:sz w:val="24"/>
          <w:szCs w:val="24"/>
        </w:rPr>
        <w:t xml:space="preserve">isability </w:t>
      </w:r>
      <w:r w:rsidR="00B200AA" w:rsidRPr="009A4010">
        <w:rPr>
          <w:sz w:val="24"/>
          <w:szCs w:val="24"/>
        </w:rPr>
        <w:t>E</w:t>
      </w:r>
      <w:r w:rsidR="00EB07F5">
        <w:rPr>
          <w:sz w:val="24"/>
          <w:szCs w:val="24"/>
        </w:rPr>
        <w:t xml:space="preserve">mployment </w:t>
      </w:r>
      <w:r w:rsidR="00B200AA" w:rsidRPr="009A4010">
        <w:rPr>
          <w:sz w:val="24"/>
          <w:szCs w:val="24"/>
        </w:rPr>
        <w:t>S</w:t>
      </w:r>
      <w:r w:rsidR="00EB07F5">
        <w:rPr>
          <w:sz w:val="24"/>
          <w:szCs w:val="24"/>
        </w:rPr>
        <w:t>ervices</w:t>
      </w:r>
      <w:r w:rsidR="00B200AA" w:rsidRPr="009A4010">
        <w:rPr>
          <w:sz w:val="24"/>
          <w:szCs w:val="24"/>
        </w:rPr>
        <w:t xml:space="preserve"> &amp; J</w:t>
      </w:r>
      <w:r w:rsidR="00EB07F5">
        <w:rPr>
          <w:sz w:val="24"/>
          <w:szCs w:val="24"/>
        </w:rPr>
        <w:t xml:space="preserve">ob </w:t>
      </w:r>
      <w:r w:rsidR="00B200AA" w:rsidRPr="009A4010">
        <w:rPr>
          <w:sz w:val="24"/>
          <w:szCs w:val="24"/>
        </w:rPr>
        <w:t>S</w:t>
      </w:r>
      <w:r w:rsidR="00EB07F5">
        <w:rPr>
          <w:sz w:val="24"/>
          <w:szCs w:val="24"/>
        </w:rPr>
        <w:t xml:space="preserve">ervices </w:t>
      </w:r>
      <w:r w:rsidR="00B200AA" w:rsidRPr="009A4010">
        <w:rPr>
          <w:sz w:val="24"/>
          <w:szCs w:val="24"/>
        </w:rPr>
        <w:t>A</w:t>
      </w:r>
      <w:r w:rsidR="00EB07F5">
        <w:rPr>
          <w:sz w:val="24"/>
          <w:szCs w:val="24"/>
        </w:rPr>
        <w:t>ustralia</w:t>
      </w:r>
      <w:r w:rsidR="00B200AA" w:rsidRPr="009A4010">
        <w:rPr>
          <w:sz w:val="24"/>
          <w:szCs w:val="24"/>
        </w:rPr>
        <w:t xml:space="preserve"> to increase peer work employment and training opportunities</w:t>
      </w:r>
      <w:r w:rsidR="000F7FF5" w:rsidRPr="009A4010">
        <w:rPr>
          <w:sz w:val="24"/>
          <w:szCs w:val="24"/>
        </w:rPr>
        <w:t>.</w:t>
      </w:r>
    </w:p>
    <w:p w:rsidR="008A44C6" w:rsidRPr="009A4010" w:rsidRDefault="00B200AA" w:rsidP="00685F25">
      <w:pPr>
        <w:ind w:left="709"/>
        <w:jc w:val="both"/>
        <w:rPr>
          <w:sz w:val="24"/>
          <w:szCs w:val="24"/>
        </w:rPr>
      </w:pPr>
      <w:r w:rsidRPr="009A4010">
        <w:rPr>
          <w:sz w:val="24"/>
          <w:szCs w:val="24"/>
        </w:rPr>
        <w:tab/>
        <w:t xml:space="preserve">Develop and distribute targeted </w:t>
      </w:r>
      <w:r w:rsidR="00A141B7" w:rsidRPr="009A4010">
        <w:rPr>
          <w:sz w:val="24"/>
          <w:szCs w:val="24"/>
        </w:rPr>
        <w:t xml:space="preserve">ongoing </w:t>
      </w:r>
      <w:r w:rsidRPr="009A4010">
        <w:rPr>
          <w:sz w:val="24"/>
          <w:szCs w:val="24"/>
        </w:rPr>
        <w:t>communications</w:t>
      </w:r>
      <w:r w:rsidR="004B1F14" w:rsidRPr="009A4010">
        <w:rPr>
          <w:sz w:val="24"/>
          <w:szCs w:val="24"/>
        </w:rPr>
        <w:t xml:space="preserve"> covering training opportunities, roles, career pathways and positive stories</w:t>
      </w:r>
      <w:r w:rsidR="006476C8">
        <w:rPr>
          <w:sz w:val="24"/>
          <w:szCs w:val="24"/>
        </w:rPr>
        <w:t>.</w:t>
      </w:r>
      <w:r w:rsidR="004B1F14" w:rsidRPr="009A4010">
        <w:rPr>
          <w:sz w:val="24"/>
          <w:szCs w:val="24"/>
        </w:rPr>
        <w:t xml:space="preserve"> </w:t>
      </w:r>
    </w:p>
    <w:p w:rsidR="008A44C6" w:rsidRPr="009A4010" w:rsidRDefault="008A44C6" w:rsidP="00685F25">
      <w:pPr>
        <w:jc w:val="both"/>
        <w:rPr>
          <w:rStyle w:val="Strong"/>
          <w:sz w:val="24"/>
          <w:szCs w:val="24"/>
        </w:rPr>
      </w:pPr>
      <w:r w:rsidRPr="009A4010">
        <w:rPr>
          <w:rStyle w:val="Strong"/>
          <w:sz w:val="24"/>
          <w:szCs w:val="24"/>
        </w:rPr>
        <w:t>Support entry into the workforce</w:t>
      </w:r>
    </w:p>
    <w:p w:rsidR="004B1F14" w:rsidRPr="009A4010" w:rsidRDefault="004B1F14" w:rsidP="00685F25">
      <w:pPr>
        <w:ind w:firstLine="720"/>
        <w:jc w:val="both"/>
        <w:rPr>
          <w:sz w:val="24"/>
          <w:szCs w:val="24"/>
        </w:rPr>
      </w:pPr>
      <w:r w:rsidRPr="009A4010">
        <w:rPr>
          <w:sz w:val="24"/>
          <w:szCs w:val="24"/>
        </w:rPr>
        <w:t>Promote and provide information on training opportunities</w:t>
      </w:r>
      <w:r w:rsidR="000F7FF5" w:rsidRPr="009A4010">
        <w:rPr>
          <w:sz w:val="24"/>
          <w:szCs w:val="24"/>
        </w:rPr>
        <w:t>.</w:t>
      </w:r>
    </w:p>
    <w:p w:rsidR="00A141B7" w:rsidRPr="009A4010" w:rsidRDefault="00A141B7" w:rsidP="00685F25">
      <w:pPr>
        <w:ind w:firstLine="720"/>
        <w:jc w:val="both"/>
        <w:rPr>
          <w:sz w:val="24"/>
          <w:szCs w:val="24"/>
        </w:rPr>
      </w:pPr>
      <w:r w:rsidRPr="009A4010">
        <w:rPr>
          <w:sz w:val="24"/>
          <w:szCs w:val="24"/>
        </w:rPr>
        <w:t>Establish a process for short</w:t>
      </w:r>
      <w:r w:rsidR="001A207E">
        <w:rPr>
          <w:sz w:val="24"/>
          <w:szCs w:val="24"/>
        </w:rPr>
        <w:t>-</w:t>
      </w:r>
      <w:r w:rsidRPr="009A4010">
        <w:rPr>
          <w:sz w:val="24"/>
          <w:szCs w:val="24"/>
        </w:rPr>
        <w:t>term work experience placement (shadowing of roles)</w:t>
      </w:r>
      <w:r w:rsidR="000F7FF5" w:rsidRPr="009A4010">
        <w:rPr>
          <w:sz w:val="24"/>
          <w:szCs w:val="24"/>
        </w:rPr>
        <w:t>.</w:t>
      </w:r>
    </w:p>
    <w:p w:rsidR="00A41E3B" w:rsidRPr="009A4010" w:rsidRDefault="00954E6A" w:rsidP="00685F25">
      <w:pPr>
        <w:ind w:firstLine="720"/>
        <w:jc w:val="both"/>
        <w:rPr>
          <w:sz w:val="24"/>
          <w:szCs w:val="24"/>
        </w:rPr>
      </w:pPr>
      <w:r w:rsidRPr="009A4010">
        <w:rPr>
          <w:sz w:val="24"/>
          <w:szCs w:val="24"/>
        </w:rPr>
        <w:t xml:space="preserve">Hold information sessions at the beginning of </w:t>
      </w:r>
      <w:r w:rsidR="00FA2945">
        <w:rPr>
          <w:sz w:val="24"/>
          <w:szCs w:val="24"/>
        </w:rPr>
        <w:t xml:space="preserve">the </w:t>
      </w:r>
      <w:r w:rsidRPr="009A4010">
        <w:rPr>
          <w:sz w:val="24"/>
          <w:szCs w:val="24"/>
        </w:rPr>
        <w:t>recruitment</w:t>
      </w:r>
      <w:r w:rsidR="00685F25">
        <w:rPr>
          <w:sz w:val="24"/>
          <w:szCs w:val="24"/>
        </w:rPr>
        <w:t xml:space="preserve"> phase</w:t>
      </w:r>
      <w:r w:rsidR="000F7FF5" w:rsidRPr="009A4010">
        <w:rPr>
          <w:sz w:val="24"/>
          <w:szCs w:val="24"/>
        </w:rPr>
        <w:t>.</w:t>
      </w:r>
      <w:r w:rsidRPr="009A4010">
        <w:rPr>
          <w:sz w:val="24"/>
          <w:szCs w:val="24"/>
        </w:rPr>
        <w:t xml:space="preserve"> </w:t>
      </w:r>
    </w:p>
    <w:p w:rsidR="00954E6A" w:rsidRPr="009A4010" w:rsidRDefault="00954E6A" w:rsidP="00685F25">
      <w:pPr>
        <w:jc w:val="both"/>
        <w:rPr>
          <w:sz w:val="24"/>
          <w:szCs w:val="24"/>
        </w:rPr>
      </w:pPr>
      <w:r w:rsidRPr="009A4010">
        <w:rPr>
          <w:sz w:val="24"/>
          <w:szCs w:val="24"/>
        </w:rPr>
        <w:tab/>
        <w:t xml:space="preserve">Provide linkages to support </w:t>
      </w:r>
      <w:r w:rsidR="00685F25">
        <w:rPr>
          <w:sz w:val="24"/>
          <w:szCs w:val="24"/>
        </w:rPr>
        <w:t xml:space="preserve">the </w:t>
      </w:r>
      <w:r w:rsidRPr="009A4010">
        <w:rPr>
          <w:sz w:val="24"/>
          <w:szCs w:val="24"/>
        </w:rPr>
        <w:t>development of job application and interview skills</w:t>
      </w:r>
      <w:r w:rsidR="000F7FF5" w:rsidRPr="009A4010">
        <w:rPr>
          <w:sz w:val="24"/>
          <w:szCs w:val="24"/>
        </w:rPr>
        <w:t>.</w:t>
      </w:r>
    </w:p>
    <w:p w:rsidR="00A41E3B" w:rsidRPr="009A4010" w:rsidRDefault="00954E6A" w:rsidP="00685F25">
      <w:pPr>
        <w:jc w:val="both"/>
        <w:rPr>
          <w:sz w:val="24"/>
          <w:szCs w:val="24"/>
        </w:rPr>
      </w:pPr>
      <w:r w:rsidRPr="009A4010">
        <w:rPr>
          <w:sz w:val="24"/>
          <w:szCs w:val="24"/>
        </w:rPr>
        <w:tab/>
      </w:r>
      <w:r w:rsidR="00A141B7" w:rsidRPr="009A4010">
        <w:rPr>
          <w:sz w:val="24"/>
          <w:szCs w:val="24"/>
        </w:rPr>
        <w:t xml:space="preserve">Secure funding for training </w:t>
      </w:r>
      <w:r w:rsidRPr="009A4010">
        <w:rPr>
          <w:sz w:val="24"/>
          <w:szCs w:val="24"/>
        </w:rPr>
        <w:t>scholarships</w:t>
      </w:r>
      <w:r w:rsidR="000F7FF5" w:rsidRPr="009A4010">
        <w:rPr>
          <w:sz w:val="24"/>
          <w:szCs w:val="24"/>
        </w:rPr>
        <w:t>.</w:t>
      </w:r>
      <w:r w:rsidRPr="009A4010">
        <w:rPr>
          <w:sz w:val="24"/>
          <w:szCs w:val="24"/>
        </w:rPr>
        <w:t xml:space="preserve"> </w:t>
      </w:r>
    </w:p>
    <w:p w:rsidR="00F43E6E" w:rsidRDefault="00FB7FA3" w:rsidP="00F43E6E">
      <w:pPr>
        <w:ind w:firstLine="720"/>
        <w:jc w:val="both"/>
        <w:rPr>
          <w:sz w:val="24"/>
          <w:szCs w:val="24"/>
        </w:rPr>
      </w:pPr>
      <w:r w:rsidRPr="009A4010">
        <w:rPr>
          <w:sz w:val="24"/>
          <w:szCs w:val="24"/>
        </w:rPr>
        <w:t>Provide traineeships</w:t>
      </w:r>
      <w:r w:rsidR="000F7FF5" w:rsidRPr="009A4010">
        <w:rPr>
          <w:sz w:val="24"/>
          <w:szCs w:val="24"/>
        </w:rPr>
        <w:t>.</w:t>
      </w:r>
      <w:r w:rsidR="00F43E6E" w:rsidRPr="00F43E6E">
        <w:rPr>
          <w:sz w:val="24"/>
          <w:szCs w:val="24"/>
        </w:rPr>
        <w:t xml:space="preserve"> </w:t>
      </w:r>
    </w:p>
    <w:p w:rsidR="00F43E6E" w:rsidRDefault="00F43E6E" w:rsidP="00F43E6E">
      <w:pPr>
        <w:ind w:firstLine="720"/>
        <w:jc w:val="both"/>
        <w:rPr>
          <w:sz w:val="24"/>
          <w:szCs w:val="24"/>
        </w:rPr>
      </w:pPr>
      <w:r>
        <w:rPr>
          <w:sz w:val="24"/>
          <w:szCs w:val="24"/>
        </w:rPr>
        <w:t>Define pathway</w:t>
      </w:r>
      <w:r w:rsidR="0084128B">
        <w:rPr>
          <w:sz w:val="24"/>
          <w:szCs w:val="24"/>
        </w:rPr>
        <w:t>s from voluntary work</w:t>
      </w:r>
      <w:r>
        <w:rPr>
          <w:sz w:val="24"/>
          <w:szCs w:val="24"/>
        </w:rPr>
        <w:t xml:space="preserve"> to paid employment.</w:t>
      </w:r>
    </w:p>
    <w:p w:rsidR="00F43E6E" w:rsidRPr="009A4010" w:rsidRDefault="00F43E6E" w:rsidP="00F43E6E">
      <w:pPr>
        <w:ind w:firstLine="720"/>
        <w:jc w:val="both"/>
        <w:rPr>
          <w:sz w:val="24"/>
          <w:szCs w:val="24"/>
        </w:rPr>
      </w:pPr>
      <w:r>
        <w:rPr>
          <w:sz w:val="24"/>
          <w:szCs w:val="24"/>
        </w:rPr>
        <w:t>Support voluntary roles in peer work</w:t>
      </w:r>
      <w:r w:rsidRPr="009A4010">
        <w:rPr>
          <w:sz w:val="24"/>
          <w:szCs w:val="24"/>
        </w:rPr>
        <w:t>.</w:t>
      </w:r>
    </w:p>
    <w:p w:rsidR="00A41E3B" w:rsidRPr="009A4010" w:rsidRDefault="00685F25" w:rsidP="00685F25">
      <w:pPr>
        <w:jc w:val="both"/>
        <w:rPr>
          <w:rStyle w:val="Strong"/>
          <w:sz w:val="24"/>
          <w:szCs w:val="24"/>
        </w:rPr>
      </w:pPr>
      <w:r>
        <w:rPr>
          <w:rStyle w:val="Strong"/>
          <w:sz w:val="24"/>
          <w:szCs w:val="24"/>
        </w:rPr>
        <w:t xml:space="preserve">Open </w:t>
      </w:r>
      <w:r w:rsidR="00FB7FA3" w:rsidRPr="009A4010">
        <w:rPr>
          <w:rStyle w:val="Strong"/>
          <w:sz w:val="24"/>
          <w:szCs w:val="24"/>
        </w:rPr>
        <w:t>new positions</w:t>
      </w:r>
    </w:p>
    <w:p w:rsidR="00FB7FA3" w:rsidRPr="009A4010" w:rsidRDefault="000F7FF5" w:rsidP="00685F25">
      <w:pPr>
        <w:jc w:val="both"/>
        <w:rPr>
          <w:sz w:val="24"/>
          <w:szCs w:val="24"/>
        </w:rPr>
      </w:pPr>
      <w:r w:rsidRPr="009A4010">
        <w:rPr>
          <w:sz w:val="24"/>
          <w:szCs w:val="24"/>
        </w:rPr>
        <w:tab/>
        <w:t>Secure funding.</w:t>
      </w:r>
    </w:p>
    <w:p w:rsidR="00FB7FA3" w:rsidRDefault="00FB7FA3" w:rsidP="004C0A3A">
      <w:pPr>
        <w:ind w:left="709"/>
        <w:jc w:val="both"/>
        <w:rPr>
          <w:sz w:val="24"/>
          <w:szCs w:val="24"/>
        </w:rPr>
      </w:pPr>
      <w:r w:rsidRPr="009A4010">
        <w:rPr>
          <w:sz w:val="24"/>
          <w:szCs w:val="24"/>
        </w:rPr>
        <w:tab/>
        <w:t>Develop affirmative action strategies for consumers to be employed in all roles</w:t>
      </w:r>
      <w:r w:rsidR="004C0A3A">
        <w:rPr>
          <w:sz w:val="24"/>
          <w:szCs w:val="24"/>
        </w:rPr>
        <w:t xml:space="preserve"> (encourage people with a lived experience to apply for a variety of roles).</w:t>
      </w:r>
    </w:p>
    <w:p w:rsidR="009A4010" w:rsidRPr="009A4010" w:rsidRDefault="009A4010" w:rsidP="00685F25">
      <w:pPr>
        <w:jc w:val="both"/>
        <w:rPr>
          <w:sz w:val="24"/>
          <w:szCs w:val="24"/>
        </w:rPr>
      </w:pPr>
    </w:p>
    <w:p w:rsidR="00090FA2" w:rsidRPr="009A4010" w:rsidRDefault="00A141B7" w:rsidP="00685F25">
      <w:pPr>
        <w:pStyle w:val="IntenseQuote"/>
        <w:jc w:val="both"/>
        <w:rPr>
          <w:szCs w:val="24"/>
        </w:rPr>
      </w:pPr>
      <w:r w:rsidRPr="009A4010">
        <w:rPr>
          <w:szCs w:val="24"/>
        </w:rPr>
        <w:t>Improve Recruitment &amp; E</w:t>
      </w:r>
      <w:r w:rsidR="00090FA2" w:rsidRPr="009A4010">
        <w:rPr>
          <w:szCs w:val="24"/>
        </w:rPr>
        <w:t>mploy</w:t>
      </w:r>
      <w:r w:rsidRPr="009A4010">
        <w:rPr>
          <w:szCs w:val="24"/>
        </w:rPr>
        <w:t>ment P</w:t>
      </w:r>
      <w:r w:rsidR="00090FA2" w:rsidRPr="009A4010">
        <w:rPr>
          <w:szCs w:val="24"/>
        </w:rPr>
        <w:t>ractices</w:t>
      </w:r>
    </w:p>
    <w:p w:rsidR="00090FA2" w:rsidRPr="009A4010" w:rsidRDefault="002A6661" w:rsidP="00685F25">
      <w:pPr>
        <w:jc w:val="both"/>
        <w:rPr>
          <w:rStyle w:val="Strong"/>
          <w:sz w:val="24"/>
          <w:szCs w:val="24"/>
        </w:rPr>
      </w:pPr>
      <w:r w:rsidRPr="009A4010">
        <w:rPr>
          <w:rStyle w:val="Strong"/>
          <w:sz w:val="24"/>
          <w:szCs w:val="24"/>
        </w:rPr>
        <w:t xml:space="preserve">Review HR practices </w:t>
      </w:r>
    </w:p>
    <w:p w:rsidR="002A6661" w:rsidRPr="009A4010" w:rsidRDefault="002A6661" w:rsidP="00685F25">
      <w:pPr>
        <w:jc w:val="both"/>
        <w:rPr>
          <w:sz w:val="24"/>
          <w:szCs w:val="24"/>
        </w:rPr>
      </w:pPr>
      <w:r w:rsidRPr="009A4010">
        <w:rPr>
          <w:sz w:val="24"/>
          <w:szCs w:val="24"/>
        </w:rPr>
        <w:tab/>
        <w:t>Prepare HR guidelines for employers on reasonable accommodations</w:t>
      </w:r>
      <w:r w:rsidR="000F7FF5" w:rsidRPr="009A4010">
        <w:rPr>
          <w:sz w:val="24"/>
          <w:szCs w:val="24"/>
        </w:rPr>
        <w:t>.</w:t>
      </w:r>
    </w:p>
    <w:p w:rsidR="00F048F1" w:rsidRPr="009A4010" w:rsidRDefault="002A6661" w:rsidP="00685F25">
      <w:pPr>
        <w:ind w:left="709"/>
        <w:jc w:val="both"/>
        <w:rPr>
          <w:sz w:val="24"/>
          <w:szCs w:val="24"/>
        </w:rPr>
      </w:pPr>
      <w:r w:rsidRPr="009A4010">
        <w:rPr>
          <w:sz w:val="24"/>
          <w:szCs w:val="24"/>
        </w:rPr>
        <w:tab/>
      </w:r>
      <w:r w:rsidR="0062656E" w:rsidRPr="009A4010">
        <w:rPr>
          <w:sz w:val="24"/>
          <w:szCs w:val="24"/>
        </w:rPr>
        <w:t>Meet the National Mental Health Peer Workforce Development Guidelines</w:t>
      </w:r>
      <w:r w:rsidR="005A0A6D">
        <w:rPr>
          <w:sz w:val="24"/>
          <w:szCs w:val="24"/>
        </w:rPr>
        <w:t>,</w:t>
      </w:r>
      <w:r w:rsidR="0062656E" w:rsidRPr="009A4010">
        <w:rPr>
          <w:sz w:val="24"/>
          <w:szCs w:val="24"/>
        </w:rPr>
        <w:t xml:space="preserve"> </w:t>
      </w:r>
      <w:r w:rsidR="004406E4">
        <w:rPr>
          <w:sz w:val="24"/>
          <w:szCs w:val="24"/>
        </w:rPr>
        <w:t>‘</w:t>
      </w:r>
      <w:r w:rsidR="0062656E" w:rsidRPr="009A4010">
        <w:rPr>
          <w:sz w:val="24"/>
          <w:szCs w:val="24"/>
        </w:rPr>
        <w:t>Principles for Employment and Reasonable Adjustment</w:t>
      </w:r>
      <w:r w:rsidR="004406E4">
        <w:rPr>
          <w:sz w:val="24"/>
          <w:szCs w:val="24"/>
        </w:rPr>
        <w:t>’ (</w:t>
      </w:r>
      <w:hyperlink w:anchor="_Appendix_B_–" w:history="1">
        <w:r w:rsidR="004406E4" w:rsidRPr="00067A33">
          <w:rPr>
            <w:rStyle w:val="Hyperlink"/>
          </w:rPr>
          <w:t>A</w:t>
        </w:r>
        <w:r w:rsidR="001E5DD3" w:rsidRPr="00067A33">
          <w:rPr>
            <w:rStyle w:val="Hyperlink"/>
          </w:rPr>
          <w:t>ppendix</w:t>
        </w:r>
        <w:r w:rsidR="001E5DD3" w:rsidRPr="00F344F1">
          <w:rPr>
            <w:rStyle w:val="Hyperlink"/>
            <w:sz w:val="24"/>
            <w:szCs w:val="24"/>
          </w:rPr>
          <w:t xml:space="preserve"> B</w:t>
        </w:r>
      </w:hyperlink>
      <w:r w:rsidR="004406E4" w:rsidRPr="001E5DD3">
        <w:rPr>
          <w:sz w:val="24"/>
          <w:szCs w:val="24"/>
        </w:rPr>
        <w:t>)</w:t>
      </w:r>
      <w:r w:rsidR="000F7FF5" w:rsidRPr="001E5DD3">
        <w:rPr>
          <w:sz w:val="24"/>
          <w:szCs w:val="24"/>
        </w:rPr>
        <w:t>.</w:t>
      </w:r>
    </w:p>
    <w:p w:rsidR="006C2936" w:rsidRPr="009A4010" w:rsidRDefault="006C2936" w:rsidP="006C2936">
      <w:pPr>
        <w:jc w:val="both"/>
        <w:rPr>
          <w:rStyle w:val="Strong"/>
          <w:sz w:val="24"/>
          <w:szCs w:val="24"/>
        </w:rPr>
      </w:pPr>
      <w:r w:rsidRPr="009A4010">
        <w:rPr>
          <w:rStyle w:val="Strong"/>
          <w:sz w:val="24"/>
          <w:szCs w:val="24"/>
        </w:rPr>
        <w:lastRenderedPageBreak/>
        <w:t>Provide clear &amp; differentiated position descriptions</w:t>
      </w:r>
      <w:r w:rsidRPr="009A4010">
        <w:rPr>
          <w:rStyle w:val="Strong"/>
          <w:sz w:val="24"/>
          <w:szCs w:val="24"/>
        </w:rPr>
        <w:tab/>
        <w:t xml:space="preserve"> </w:t>
      </w:r>
    </w:p>
    <w:p w:rsidR="006C2936" w:rsidRPr="009A4010" w:rsidRDefault="006C2936" w:rsidP="006C2936">
      <w:pPr>
        <w:jc w:val="both"/>
        <w:rPr>
          <w:sz w:val="24"/>
          <w:szCs w:val="24"/>
        </w:rPr>
      </w:pPr>
      <w:r w:rsidRPr="009A4010">
        <w:rPr>
          <w:sz w:val="24"/>
          <w:szCs w:val="24"/>
        </w:rPr>
        <w:tab/>
        <w:t>Differentiate job titles using nationally recognised key functions</w:t>
      </w:r>
      <w:r w:rsidR="008B477D">
        <w:rPr>
          <w:sz w:val="24"/>
          <w:szCs w:val="24"/>
        </w:rPr>
        <w:t xml:space="preserve"> (</w:t>
      </w:r>
      <w:hyperlink w:anchor="_Appendix_C_-" w:history="1">
        <w:r w:rsidR="008B477D" w:rsidRPr="00F344F1">
          <w:rPr>
            <w:rStyle w:val="Hyperlink"/>
            <w:sz w:val="24"/>
            <w:szCs w:val="24"/>
          </w:rPr>
          <w:t xml:space="preserve">Appendix </w:t>
        </w:r>
        <w:r w:rsidR="001E5DD3" w:rsidRPr="00F344F1">
          <w:rPr>
            <w:rStyle w:val="Hyperlink"/>
            <w:sz w:val="24"/>
            <w:szCs w:val="24"/>
          </w:rPr>
          <w:t>C</w:t>
        </w:r>
      </w:hyperlink>
      <w:r w:rsidR="008B477D" w:rsidRPr="001E5DD3">
        <w:rPr>
          <w:sz w:val="24"/>
          <w:szCs w:val="24"/>
        </w:rPr>
        <w:t>)</w:t>
      </w:r>
      <w:r w:rsidRPr="001E5DD3">
        <w:rPr>
          <w:sz w:val="24"/>
          <w:szCs w:val="24"/>
        </w:rPr>
        <w:t>.</w:t>
      </w:r>
    </w:p>
    <w:p w:rsidR="006C2936" w:rsidRPr="009A4010" w:rsidRDefault="006C2936" w:rsidP="00454D25">
      <w:pPr>
        <w:ind w:left="709"/>
        <w:jc w:val="both"/>
        <w:rPr>
          <w:sz w:val="24"/>
          <w:szCs w:val="24"/>
        </w:rPr>
      </w:pPr>
      <w:r w:rsidRPr="009A4010">
        <w:rPr>
          <w:sz w:val="24"/>
          <w:szCs w:val="24"/>
        </w:rPr>
        <w:tab/>
        <w:t xml:space="preserve">Link </w:t>
      </w:r>
      <w:r w:rsidR="00A0143A">
        <w:rPr>
          <w:sz w:val="24"/>
          <w:szCs w:val="24"/>
        </w:rPr>
        <w:t>position description</w:t>
      </w:r>
      <w:r>
        <w:rPr>
          <w:sz w:val="24"/>
          <w:szCs w:val="24"/>
        </w:rPr>
        <w:t xml:space="preserve">s </w:t>
      </w:r>
      <w:r w:rsidRPr="009A4010">
        <w:rPr>
          <w:sz w:val="24"/>
          <w:szCs w:val="24"/>
        </w:rPr>
        <w:t xml:space="preserve">to appropriate levels of the </w:t>
      </w:r>
      <w:hyperlink r:id="rId22" w:history="1">
        <w:r w:rsidRPr="00F344F1">
          <w:rPr>
            <w:rStyle w:val="Hyperlink"/>
            <w:sz w:val="24"/>
            <w:szCs w:val="24"/>
          </w:rPr>
          <w:t>National Mental Health Core Capabilities</w:t>
        </w:r>
      </w:hyperlink>
      <w:r>
        <w:rPr>
          <w:sz w:val="24"/>
          <w:szCs w:val="24"/>
        </w:rPr>
        <w:t xml:space="preserve"> </w:t>
      </w:r>
      <w:r w:rsidRPr="001E5DD3">
        <w:rPr>
          <w:sz w:val="24"/>
          <w:szCs w:val="24"/>
        </w:rPr>
        <w:t>(</w:t>
      </w:r>
      <w:hyperlink w:anchor="_Appendix_D_–" w:history="1">
        <w:r w:rsidRPr="00F344F1">
          <w:rPr>
            <w:rStyle w:val="Hyperlink"/>
            <w:sz w:val="24"/>
            <w:szCs w:val="24"/>
          </w:rPr>
          <w:t xml:space="preserve">Appendix </w:t>
        </w:r>
        <w:r w:rsidR="001E5DD3" w:rsidRPr="00F344F1">
          <w:rPr>
            <w:rStyle w:val="Hyperlink"/>
            <w:sz w:val="24"/>
            <w:szCs w:val="24"/>
          </w:rPr>
          <w:t>D</w:t>
        </w:r>
      </w:hyperlink>
      <w:r w:rsidRPr="001E5DD3">
        <w:rPr>
          <w:sz w:val="24"/>
          <w:szCs w:val="24"/>
        </w:rPr>
        <w:t>).</w:t>
      </w:r>
    </w:p>
    <w:p w:rsidR="0062656E" w:rsidRPr="009A4010" w:rsidRDefault="00034431" w:rsidP="00685F25">
      <w:pPr>
        <w:jc w:val="both"/>
        <w:rPr>
          <w:rStyle w:val="Strong"/>
          <w:sz w:val="24"/>
          <w:szCs w:val="24"/>
        </w:rPr>
      </w:pPr>
      <w:r w:rsidRPr="009A4010">
        <w:rPr>
          <w:rStyle w:val="Strong"/>
          <w:sz w:val="24"/>
          <w:szCs w:val="24"/>
        </w:rPr>
        <w:t>Implement best practice</w:t>
      </w:r>
      <w:r w:rsidR="004B1F14" w:rsidRPr="009A4010">
        <w:rPr>
          <w:rStyle w:val="Strong"/>
          <w:sz w:val="24"/>
          <w:szCs w:val="24"/>
        </w:rPr>
        <w:t xml:space="preserve"> recruitment process</w:t>
      </w:r>
    </w:p>
    <w:p w:rsidR="004B1F14" w:rsidRPr="009A4010" w:rsidRDefault="004B1F14" w:rsidP="00685F25">
      <w:pPr>
        <w:jc w:val="both"/>
        <w:rPr>
          <w:sz w:val="24"/>
          <w:szCs w:val="24"/>
        </w:rPr>
      </w:pPr>
      <w:r w:rsidRPr="009A4010">
        <w:rPr>
          <w:sz w:val="24"/>
          <w:szCs w:val="24"/>
        </w:rPr>
        <w:tab/>
        <w:t>Develop a well-defined and targeted recruitment/advertising strategy</w:t>
      </w:r>
      <w:r w:rsidR="000F7FF5" w:rsidRPr="009A4010">
        <w:rPr>
          <w:sz w:val="24"/>
          <w:szCs w:val="24"/>
        </w:rPr>
        <w:t>.</w:t>
      </w:r>
    </w:p>
    <w:p w:rsidR="00BB4C33" w:rsidRDefault="00997440" w:rsidP="00997440">
      <w:pPr>
        <w:ind w:left="709"/>
        <w:jc w:val="both"/>
        <w:rPr>
          <w:rFonts w:asciiTheme="majorHAnsi" w:eastAsiaTheme="majorEastAsia" w:hAnsiTheme="majorHAnsi" w:cstheme="majorBidi"/>
          <w:b/>
          <w:bCs/>
          <w:sz w:val="28"/>
          <w:szCs w:val="28"/>
        </w:rPr>
      </w:pPr>
      <w:r w:rsidRPr="00A003AC">
        <w:rPr>
          <w:rFonts w:cs="Tahoma"/>
          <w:b/>
          <w:i/>
          <w:noProof/>
          <w:color w:val="004282"/>
          <w:szCs w:val="20"/>
          <w:lang w:eastAsia="en-AU"/>
        </w:rPr>
        <mc:AlternateContent>
          <mc:Choice Requires="wps">
            <w:drawing>
              <wp:anchor distT="0" distB="0" distL="252095" distR="114300" simplePos="0" relativeHeight="251672576" behindDoc="1" locked="0" layoutInCell="0" allowOverlap="1" wp14:anchorId="0A309C3C" wp14:editId="05E65D6D">
                <wp:simplePos x="0" y="0"/>
                <wp:positionH relativeFrom="margin">
                  <wp:posOffset>-18415</wp:posOffset>
                </wp:positionH>
                <wp:positionV relativeFrom="page">
                  <wp:posOffset>3986530</wp:posOffset>
                </wp:positionV>
                <wp:extent cx="5916930" cy="6047740"/>
                <wp:effectExtent l="0" t="8255" r="0" b="0"/>
                <wp:wrapTight wrapText="bothSides">
                  <wp:wrapPolygon edited="0">
                    <wp:start x="-30" y="10956"/>
                    <wp:lineTo x="1013" y="11365"/>
                    <wp:lineTo x="1083" y="11365"/>
                    <wp:lineTo x="1848" y="19597"/>
                    <wp:lineTo x="1987" y="21162"/>
                    <wp:lineTo x="2682" y="21571"/>
                    <wp:lineTo x="18886" y="21571"/>
                    <wp:lineTo x="19998" y="21502"/>
                    <wp:lineTo x="19998" y="11909"/>
                    <wp:lineTo x="21111" y="11909"/>
                    <wp:lineTo x="21111" y="11025"/>
                    <wp:lineTo x="21528" y="10956"/>
                    <wp:lineTo x="21528" y="10684"/>
                    <wp:lineTo x="21111" y="10616"/>
                    <wp:lineTo x="19998" y="9732"/>
                    <wp:lineTo x="19790" y="70"/>
                    <wp:lineTo x="18886" y="138"/>
                    <wp:lineTo x="17842" y="70"/>
                    <wp:lineTo x="3308" y="70"/>
                    <wp:lineTo x="2265" y="479"/>
                    <wp:lineTo x="2056" y="342"/>
                    <wp:lineTo x="1917" y="1975"/>
                    <wp:lineTo x="1083" y="10276"/>
                    <wp:lineTo x="-30" y="10684"/>
                    <wp:lineTo x="-30" y="10956"/>
                  </wp:wrapPolygon>
                </wp:wrapTight>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16930" cy="604774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94D12" w:rsidRPr="002769B7" w:rsidRDefault="00794D12" w:rsidP="002A107D">
                            <w:pPr>
                              <w:jc w:val="both"/>
                              <w:rPr>
                                <w:b/>
                                <w:color w:val="FFFFFF" w:themeColor="background1"/>
                                <w:lang w:val="en-US"/>
                              </w:rPr>
                            </w:pPr>
                            <w:r w:rsidRPr="002769B7">
                              <w:rPr>
                                <w:b/>
                                <w:color w:val="FFFFFF" w:themeColor="background1"/>
                                <w:lang w:val="en-US"/>
                              </w:rPr>
                              <w:t>The Intentional Peer Support Model</w:t>
                            </w:r>
                            <w:r>
                              <w:rPr>
                                <w:b/>
                                <w:color w:val="FFFFFF" w:themeColor="background1"/>
                                <w:lang w:val="en-US"/>
                              </w:rPr>
                              <w:t xml:space="preserve"> </w:t>
                            </w:r>
                            <w:r w:rsidRPr="002769B7">
                              <w:rPr>
                                <w:color w:val="FFFFFF" w:themeColor="background1"/>
                                <w:lang w:val="en-US"/>
                              </w:rPr>
                              <w:t>– FSG Australia PEARL Program</w:t>
                            </w:r>
                          </w:p>
                          <w:p w:rsidR="00794D12" w:rsidRPr="002769B7" w:rsidRDefault="00794D12" w:rsidP="002A107D">
                            <w:pPr>
                              <w:jc w:val="both"/>
                              <w:rPr>
                                <w:i/>
                                <w:color w:val="FFFFFF" w:themeColor="background1"/>
                                <w:lang w:val="en-US"/>
                              </w:rPr>
                            </w:pPr>
                            <w:r w:rsidRPr="002769B7">
                              <w:rPr>
                                <w:i/>
                                <w:color w:val="FFFFFF" w:themeColor="background1"/>
                                <w:lang w:val="en-US"/>
                              </w:rPr>
                              <w:t xml:space="preserve">It is like being able to interact with people in a mutual way, whilst sharing experiences and learning and growing as individuals. It allows a space for organic connections and opens up new ways of thinking. </w:t>
                            </w:r>
                          </w:p>
                          <w:p w:rsidR="00794D12" w:rsidRPr="002769B7" w:rsidRDefault="00794D12" w:rsidP="002A107D">
                            <w:pPr>
                              <w:jc w:val="both"/>
                              <w:rPr>
                                <w:i/>
                                <w:color w:val="FFFFFF" w:themeColor="background1"/>
                                <w:lang w:val="en-US"/>
                              </w:rPr>
                            </w:pPr>
                            <w:r w:rsidRPr="002769B7">
                              <w:rPr>
                                <w:i/>
                                <w:color w:val="FFFFFF" w:themeColor="background1"/>
                                <w:lang w:val="en-US"/>
                              </w:rPr>
                              <w:t xml:space="preserve">The focus of an IPS worker is to build stronger, healthier and interconnected communities by inviting powerfully transformative relationships among peers. Participants learn to use relationships to see their lives from new angles, to develop greater awareness of personal and relational patterns, and to support and challenge each other. IPS workers aim to improve mental health and wellbeing through “intentional” peer relationships. The intentional nature of these peer relationships is aimed at breaking through “stuck” patterns to experience new ways of living an independent life not constrained or defined by illness and crisis. This approach is trauma-informed. It addresses how and why meaning is made from life experiences, and how trauma can be overcome in order for participants to be able to move forward in life. </w:t>
                            </w:r>
                          </w:p>
                          <w:p w:rsidR="00794D12" w:rsidRPr="002769B7" w:rsidRDefault="00794D12" w:rsidP="002A107D">
                            <w:pPr>
                              <w:jc w:val="both"/>
                              <w:rPr>
                                <w:i/>
                                <w:color w:val="FFFFFF" w:themeColor="background1"/>
                                <w:lang w:val="en-US"/>
                              </w:rPr>
                            </w:pPr>
                            <w:r w:rsidRPr="002769B7">
                              <w:rPr>
                                <w:i/>
                                <w:color w:val="FFFFFF" w:themeColor="background1"/>
                                <w:lang w:val="en-US"/>
                              </w:rPr>
                              <w:t xml:space="preserve">An IPS worker/peer relationship is viewed as a partnership that invites and inspires both parties to learn and grow, rather than assuming – as traditional services tend to do – that one person in each relationship needs to “help” another. </w:t>
                            </w:r>
                          </w:p>
                          <w:p w:rsidR="00794D12" w:rsidRPr="002769B7" w:rsidRDefault="00794D12" w:rsidP="002A107D">
                            <w:pPr>
                              <w:jc w:val="both"/>
                              <w:rPr>
                                <w:color w:val="FFFFFF" w:themeColor="background1"/>
                                <w:lang w:val="en-US"/>
                              </w:rPr>
                            </w:pPr>
                            <w:r w:rsidRPr="002769B7">
                              <w:rPr>
                                <w:i/>
                                <w:color w:val="FFFFFF" w:themeColor="background1"/>
                                <w:lang w:val="en-US"/>
                              </w:rPr>
                              <w:t>IPS workers encourage participants to focus on positive goals for their lives, rather than behaviors that they need to stop or avoid doing.</w:t>
                            </w:r>
                            <w:r w:rsidRPr="002769B7">
                              <w:rPr>
                                <w:color w:val="FFFFFF" w:themeColor="background1"/>
                                <w:lang w:val="en-US"/>
                              </w:rPr>
                              <w:t xml:space="preserve"> </w:t>
                            </w:r>
                          </w:p>
                          <w:p w:rsidR="00794D12" w:rsidRPr="00A003AC" w:rsidRDefault="00794D12" w:rsidP="00997440">
                            <w:pPr>
                              <w:jc w:val="both"/>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09C3C" id="_x0000_s1028" type="#_x0000_t186" style="position:absolute;left:0;text-align:left;margin-left:-1.45pt;margin-top:313.9pt;width:465.9pt;height:476.2pt;rotation:90;z-index:-251643904;visibility:visible;mso-wrap-style:square;mso-width-percent:0;mso-height-percent:0;mso-wrap-distance-left:19.85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" o:allowincell="f" filled="t" fillcolor="#1f497d" stroked="f" strokecolor="#5c83b4" strokeweight=".25pt">
                <v:shadow opacity=".5"/>
                <v:textbox>
                  <w:txbxContent>
                    <w:p w:rsidR="00794D12" w:rsidRPr="002769B7" w:rsidRDefault="00794D12" w:rsidP="002A107D">
                      <w:pPr>
                        <w:jc w:val="both"/>
                        <w:rPr>
                          <w:b/>
                          <w:color w:val="FFFFFF" w:themeColor="background1"/>
                          <w:lang w:val="en-US"/>
                        </w:rPr>
                      </w:pPr>
                      <w:r w:rsidRPr="002769B7">
                        <w:rPr>
                          <w:b/>
                          <w:color w:val="FFFFFF" w:themeColor="background1"/>
                          <w:lang w:val="en-US"/>
                        </w:rPr>
                        <w:t>The Intentional Peer Support Model</w:t>
                      </w:r>
                      <w:r>
                        <w:rPr>
                          <w:b/>
                          <w:color w:val="FFFFFF" w:themeColor="background1"/>
                          <w:lang w:val="en-US"/>
                        </w:rPr>
                        <w:t xml:space="preserve"> </w:t>
                      </w:r>
                      <w:r w:rsidRPr="002769B7">
                        <w:rPr>
                          <w:color w:val="FFFFFF" w:themeColor="background1"/>
                          <w:lang w:val="en-US"/>
                        </w:rPr>
                        <w:t>– FSG Australia PEARL Program</w:t>
                      </w:r>
                    </w:p>
                    <w:p w:rsidR="00794D12" w:rsidRPr="002769B7" w:rsidRDefault="00794D12" w:rsidP="002A107D">
                      <w:pPr>
                        <w:jc w:val="both"/>
                        <w:rPr>
                          <w:i/>
                          <w:color w:val="FFFFFF" w:themeColor="background1"/>
                          <w:lang w:val="en-US"/>
                        </w:rPr>
                      </w:pPr>
                      <w:r w:rsidRPr="002769B7">
                        <w:rPr>
                          <w:i/>
                          <w:color w:val="FFFFFF" w:themeColor="background1"/>
                          <w:lang w:val="en-US"/>
                        </w:rPr>
                        <w:t xml:space="preserve">It is like being able to interact with people in a mutual way, whilst sharing experiences and learning and growing as individuals. It allows a space for organic connections and opens up new ways of thinking. </w:t>
                      </w:r>
                    </w:p>
                    <w:p w:rsidR="00794D12" w:rsidRPr="002769B7" w:rsidRDefault="00794D12" w:rsidP="002A107D">
                      <w:pPr>
                        <w:jc w:val="both"/>
                        <w:rPr>
                          <w:i/>
                          <w:color w:val="FFFFFF" w:themeColor="background1"/>
                          <w:lang w:val="en-US"/>
                        </w:rPr>
                      </w:pPr>
                      <w:r w:rsidRPr="002769B7">
                        <w:rPr>
                          <w:i/>
                          <w:color w:val="FFFFFF" w:themeColor="background1"/>
                          <w:lang w:val="en-US"/>
                        </w:rPr>
                        <w:t xml:space="preserve">The focus of an IPS worker is to build stronger, healthier and interconnected communities by inviting powerfully transformative relationships among peers. Participants learn to use relationships to see their lives from new angles, to develop greater awareness of personal and relational patterns, and to support and challenge each other. IPS workers aim to improve mental health and wellbeing through “intentional” peer relationships. The intentional nature of these peer relationships is aimed at breaking through “stuck” patterns to experience new ways of living an independent life not constrained or defined by illness and crisis. This approach is trauma-informed. It addresses how and why meaning is made from life experiences, and how trauma can be overcome in order for participants to be able to move forward in life. </w:t>
                      </w:r>
                    </w:p>
                    <w:p w:rsidR="00794D12" w:rsidRPr="002769B7" w:rsidRDefault="00794D12" w:rsidP="002A107D">
                      <w:pPr>
                        <w:jc w:val="both"/>
                        <w:rPr>
                          <w:i/>
                          <w:color w:val="FFFFFF" w:themeColor="background1"/>
                          <w:lang w:val="en-US"/>
                        </w:rPr>
                      </w:pPr>
                      <w:r w:rsidRPr="002769B7">
                        <w:rPr>
                          <w:i/>
                          <w:color w:val="FFFFFF" w:themeColor="background1"/>
                          <w:lang w:val="en-US"/>
                        </w:rPr>
                        <w:t xml:space="preserve">An IPS worker/peer relationship is viewed as a partnership that invites and inspires both parties to learn and grow, rather than assuming – as traditional services tend to do – that one person in each relationship needs to “help” another. </w:t>
                      </w:r>
                    </w:p>
                    <w:p w:rsidR="00794D12" w:rsidRPr="002769B7" w:rsidRDefault="00794D12" w:rsidP="002A107D">
                      <w:pPr>
                        <w:jc w:val="both"/>
                        <w:rPr>
                          <w:color w:val="FFFFFF" w:themeColor="background1"/>
                          <w:lang w:val="en-US"/>
                        </w:rPr>
                      </w:pPr>
                      <w:r w:rsidRPr="002769B7">
                        <w:rPr>
                          <w:i/>
                          <w:color w:val="FFFFFF" w:themeColor="background1"/>
                          <w:lang w:val="en-US"/>
                        </w:rPr>
                        <w:t>IPS workers encourage participants to focus on positive goals for their lives, rather than behaviors that they need to stop or avoid doing.</w:t>
                      </w:r>
                      <w:r w:rsidRPr="002769B7">
                        <w:rPr>
                          <w:color w:val="FFFFFF" w:themeColor="background1"/>
                          <w:lang w:val="en-US"/>
                        </w:rPr>
                        <w:t xml:space="preserve"> </w:t>
                      </w:r>
                    </w:p>
                    <w:p w:rsidR="00794D12" w:rsidRPr="00A003AC" w:rsidRDefault="00794D12" w:rsidP="00997440">
                      <w:pPr>
                        <w:jc w:val="both"/>
                        <w:rPr>
                          <w:rFonts w:asciiTheme="majorHAnsi" w:eastAsiaTheme="majorEastAsia" w:hAnsiTheme="majorHAnsi" w:cstheme="majorBidi"/>
                          <w:i/>
                          <w:iCs/>
                          <w:color w:val="D2DFEE" w:themeColor="accent1" w:themeTint="40"/>
                          <w:sz w:val="28"/>
                          <w:szCs w:val="28"/>
                        </w:rPr>
                      </w:pPr>
                    </w:p>
                  </w:txbxContent>
                </v:textbox>
                <w10:wrap type="tight" anchorx="margin" anchory="page"/>
              </v:shape>
            </w:pict>
          </mc:Fallback>
        </mc:AlternateContent>
      </w:r>
      <w:r w:rsidR="004B1F14" w:rsidRPr="009A4010">
        <w:rPr>
          <w:sz w:val="24"/>
          <w:szCs w:val="24"/>
        </w:rPr>
        <w:tab/>
      </w:r>
      <w:r w:rsidR="004B5B5F" w:rsidRPr="009A4010">
        <w:rPr>
          <w:sz w:val="24"/>
          <w:szCs w:val="24"/>
        </w:rPr>
        <w:t xml:space="preserve">Develop interview procedures that ensure the best outcome for the applicant (interview panel includes a person with lived experience; interview environment is comfortable and relaxed; </w:t>
      </w:r>
      <w:r w:rsidR="00166CC1">
        <w:rPr>
          <w:sz w:val="24"/>
          <w:szCs w:val="24"/>
        </w:rPr>
        <w:t xml:space="preserve">interview questions </w:t>
      </w:r>
      <w:r w:rsidR="005A0A6D">
        <w:rPr>
          <w:sz w:val="24"/>
          <w:szCs w:val="24"/>
        </w:rPr>
        <w:t>are focused on capabilities and</w:t>
      </w:r>
      <w:r w:rsidR="00166CC1">
        <w:rPr>
          <w:sz w:val="24"/>
          <w:szCs w:val="24"/>
        </w:rPr>
        <w:t xml:space="preserve"> recovery; </w:t>
      </w:r>
      <w:r w:rsidR="004B5B5F" w:rsidRPr="009A4010">
        <w:rPr>
          <w:sz w:val="24"/>
          <w:szCs w:val="24"/>
        </w:rPr>
        <w:t>job offer timeline is clear; feedback and information for professional development is provided to unsuccessful applicants)</w:t>
      </w:r>
      <w:r w:rsidR="000F7FF5" w:rsidRPr="009A4010">
        <w:rPr>
          <w:sz w:val="24"/>
          <w:szCs w:val="24"/>
        </w:rPr>
        <w:t>.</w:t>
      </w:r>
      <w:r w:rsidR="00BB4C33">
        <w:br w:type="page"/>
      </w:r>
    </w:p>
    <w:p w:rsidR="00034431" w:rsidRDefault="00034431" w:rsidP="00685F25">
      <w:pPr>
        <w:pStyle w:val="Heading1"/>
        <w:jc w:val="both"/>
      </w:pPr>
      <w:bookmarkStart w:id="4" w:name="_Toc421886261"/>
      <w:r w:rsidRPr="00034431">
        <w:lastRenderedPageBreak/>
        <w:t>Retention</w:t>
      </w:r>
      <w:bookmarkEnd w:id="4"/>
    </w:p>
    <w:p w:rsidR="00034431" w:rsidRDefault="00034431" w:rsidP="00685F25">
      <w:pPr>
        <w:jc w:val="both"/>
      </w:pPr>
    </w:p>
    <w:p w:rsidR="009A4010" w:rsidRPr="009A4010" w:rsidRDefault="009A4010" w:rsidP="00685F25">
      <w:pPr>
        <w:pStyle w:val="ListParagraph"/>
        <w:numPr>
          <w:ilvl w:val="0"/>
          <w:numId w:val="5"/>
        </w:numPr>
        <w:pBdr>
          <w:bottom w:val="single" w:sz="12" w:space="4" w:color="31849B" w:themeColor="accent5" w:themeShade="BF"/>
        </w:pBdr>
        <w:spacing w:before="200" w:after="280"/>
        <w:ind w:right="936"/>
        <w:contextualSpacing w:val="0"/>
        <w:jc w:val="both"/>
        <w:rPr>
          <w:b/>
          <w:bCs/>
          <w:i/>
          <w:iCs/>
          <w:vanish/>
          <w:sz w:val="24"/>
          <w:szCs w:val="24"/>
        </w:rPr>
      </w:pPr>
    </w:p>
    <w:p w:rsidR="00034431" w:rsidRPr="009A4010" w:rsidRDefault="00034431" w:rsidP="00685F25">
      <w:pPr>
        <w:pStyle w:val="IntenseQuote"/>
        <w:jc w:val="both"/>
      </w:pPr>
      <w:r w:rsidRPr="009A4010">
        <w:t xml:space="preserve">Establish Comprehensive </w:t>
      </w:r>
      <w:r w:rsidR="000A0B2E" w:rsidRPr="009A4010">
        <w:t xml:space="preserve">Formal </w:t>
      </w:r>
      <w:r w:rsidRPr="009A4010">
        <w:t>Orientation Process</w:t>
      </w:r>
      <w:r w:rsidR="005D2B4C" w:rsidRPr="009A4010">
        <w:t>es</w:t>
      </w:r>
    </w:p>
    <w:p w:rsidR="00034431" w:rsidRPr="009A4010" w:rsidRDefault="00034431" w:rsidP="00685F25">
      <w:pPr>
        <w:jc w:val="both"/>
        <w:rPr>
          <w:rStyle w:val="Strong"/>
          <w:sz w:val="24"/>
          <w:szCs w:val="24"/>
        </w:rPr>
      </w:pPr>
      <w:r w:rsidRPr="009A4010">
        <w:rPr>
          <w:rStyle w:val="Strong"/>
          <w:sz w:val="24"/>
          <w:szCs w:val="24"/>
        </w:rPr>
        <w:t>Review orientation process</w:t>
      </w:r>
    </w:p>
    <w:p w:rsidR="00685F25" w:rsidRDefault="00034431" w:rsidP="00685F25">
      <w:pPr>
        <w:ind w:left="709"/>
        <w:jc w:val="both"/>
        <w:rPr>
          <w:sz w:val="24"/>
          <w:szCs w:val="24"/>
        </w:rPr>
      </w:pPr>
      <w:r w:rsidRPr="009A4010">
        <w:rPr>
          <w:sz w:val="24"/>
          <w:szCs w:val="24"/>
        </w:rPr>
        <w:tab/>
        <w:t xml:space="preserve">Establish thorough </w:t>
      </w:r>
      <w:r w:rsidR="000A0B2E" w:rsidRPr="009A4010">
        <w:rPr>
          <w:sz w:val="24"/>
          <w:szCs w:val="24"/>
        </w:rPr>
        <w:t xml:space="preserve">formal </w:t>
      </w:r>
      <w:r w:rsidRPr="009A4010">
        <w:rPr>
          <w:sz w:val="24"/>
          <w:szCs w:val="24"/>
        </w:rPr>
        <w:t>orientation process</w:t>
      </w:r>
      <w:r w:rsidR="0084128B">
        <w:rPr>
          <w:sz w:val="24"/>
          <w:szCs w:val="24"/>
        </w:rPr>
        <w:t xml:space="preserve">. </w:t>
      </w:r>
      <w:r w:rsidR="00C603DD">
        <w:rPr>
          <w:sz w:val="24"/>
          <w:szCs w:val="24"/>
        </w:rPr>
        <w:t>Give consideration</w:t>
      </w:r>
      <w:r w:rsidR="00266F28">
        <w:rPr>
          <w:sz w:val="24"/>
          <w:szCs w:val="24"/>
        </w:rPr>
        <w:t xml:space="preserve"> to the identified needs of the employee </w:t>
      </w:r>
      <w:r w:rsidR="002E4603">
        <w:rPr>
          <w:sz w:val="24"/>
          <w:szCs w:val="24"/>
        </w:rPr>
        <w:t>(</w:t>
      </w:r>
      <w:r w:rsidR="00C603DD">
        <w:rPr>
          <w:sz w:val="24"/>
          <w:szCs w:val="24"/>
        </w:rPr>
        <w:t xml:space="preserve">e.g. </w:t>
      </w:r>
      <w:r w:rsidR="00C603DD" w:rsidRPr="009A4010">
        <w:rPr>
          <w:sz w:val="24"/>
          <w:szCs w:val="24"/>
        </w:rPr>
        <w:t xml:space="preserve">the possibility of </w:t>
      </w:r>
      <w:r w:rsidR="00C603DD">
        <w:rPr>
          <w:sz w:val="24"/>
          <w:szCs w:val="24"/>
        </w:rPr>
        <w:t xml:space="preserve">the employee having had extended </w:t>
      </w:r>
      <w:r w:rsidR="00C603DD" w:rsidRPr="009A4010">
        <w:rPr>
          <w:sz w:val="24"/>
          <w:szCs w:val="24"/>
        </w:rPr>
        <w:t>period</w:t>
      </w:r>
      <w:r w:rsidR="00C603DD">
        <w:rPr>
          <w:sz w:val="24"/>
          <w:szCs w:val="24"/>
        </w:rPr>
        <w:t>s</w:t>
      </w:r>
      <w:r w:rsidR="00C603DD" w:rsidRPr="009A4010">
        <w:rPr>
          <w:sz w:val="24"/>
          <w:szCs w:val="24"/>
        </w:rPr>
        <w:t xml:space="preserve"> outside of </w:t>
      </w:r>
      <w:r w:rsidR="00C603DD">
        <w:rPr>
          <w:sz w:val="24"/>
          <w:szCs w:val="24"/>
        </w:rPr>
        <w:t xml:space="preserve">the </w:t>
      </w:r>
      <w:r w:rsidR="00C603DD" w:rsidRPr="009A4010">
        <w:rPr>
          <w:sz w:val="24"/>
          <w:szCs w:val="24"/>
        </w:rPr>
        <w:t>workforce</w:t>
      </w:r>
      <w:r w:rsidR="002E4603">
        <w:rPr>
          <w:sz w:val="24"/>
          <w:szCs w:val="24"/>
        </w:rPr>
        <w:t>)</w:t>
      </w:r>
      <w:r w:rsidRPr="009A4010">
        <w:rPr>
          <w:sz w:val="24"/>
          <w:szCs w:val="24"/>
        </w:rPr>
        <w:t xml:space="preserve">. </w:t>
      </w:r>
    </w:p>
    <w:p w:rsidR="00034431" w:rsidRPr="009A4010" w:rsidRDefault="00685F25" w:rsidP="00685F25">
      <w:pPr>
        <w:ind w:left="709"/>
        <w:jc w:val="both"/>
        <w:rPr>
          <w:sz w:val="24"/>
          <w:szCs w:val="24"/>
        </w:rPr>
      </w:pPr>
      <w:r>
        <w:rPr>
          <w:sz w:val="24"/>
          <w:szCs w:val="24"/>
        </w:rPr>
        <w:t>Incorporate the following:</w:t>
      </w:r>
      <w:r w:rsidR="00034431" w:rsidRPr="009A4010">
        <w:rPr>
          <w:sz w:val="24"/>
          <w:szCs w:val="24"/>
        </w:rPr>
        <w:t xml:space="preserve"> organisation mission and structure; policies and procedures; IT; relevant legislation; ethical considerations regarding privacy, boundaries and confidentiality; introductions to staff and partner agencies; team work expectations; supervision; and taking care of oneself.</w:t>
      </w:r>
    </w:p>
    <w:p w:rsidR="005D2B4C" w:rsidRPr="009A4010" w:rsidRDefault="005D2B4C" w:rsidP="00685F25">
      <w:pPr>
        <w:ind w:left="709"/>
        <w:jc w:val="both"/>
        <w:rPr>
          <w:sz w:val="24"/>
          <w:szCs w:val="24"/>
        </w:rPr>
      </w:pPr>
    </w:p>
    <w:p w:rsidR="005D2B4C" w:rsidRPr="009A4010" w:rsidRDefault="005D2B4C" w:rsidP="00685F25">
      <w:pPr>
        <w:pStyle w:val="IntenseQuote"/>
        <w:jc w:val="both"/>
        <w:rPr>
          <w:szCs w:val="24"/>
        </w:rPr>
      </w:pPr>
      <w:r w:rsidRPr="009A4010">
        <w:rPr>
          <w:szCs w:val="24"/>
        </w:rPr>
        <w:t xml:space="preserve">Establish </w:t>
      </w:r>
      <w:r w:rsidR="00500C26">
        <w:rPr>
          <w:szCs w:val="24"/>
        </w:rPr>
        <w:t>Well-defined Supervision &amp;</w:t>
      </w:r>
      <w:r w:rsidR="00F222F2" w:rsidRPr="009A4010">
        <w:rPr>
          <w:szCs w:val="24"/>
        </w:rPr>
        <w:t xml:space="preserve"> Support M</w:t>
      </w:r>
      <w:r w:rsidRPr="009A4010">
        <w:rPr>
          <w:szCs w:val="24"/>
        </w:rPr>
        <w:t>echanisms</w:t>
      </w:r>
    </w:p>
    <w:p w:rsidR="005D2B4C" w:rsidRPr="009A4010" w:rsidRDefault="006D65E9" w:rsidP="00685F25">
      <w:pPr>
        <w:jc w:val="both"/>
        <w:rPr>
          <w:rStyle w:val="Strong"/>
          <w:sz w:val="24"/>
          <w:szCs w:val="24"/>
        </w:rPr>
      </w:pPr>
      <w:r w:rsidRPr="009A4010">
        <w:rPr>
          <w:rStyle w:val="Strong"/>
          <w:sz w:val="24"/>
          <w:szCs w:val="24"/>
        </w:rPr>
        <w:t>Enhance</w:t>
      </w:r>
      <w:r w:rsidR="00B81424" w:rsidRPr="009A4010">
        <w:rPr>
          <w:rStyle w:val="Strong"/>
          <w:sz w:val="24"/>
          <w:szCs w:val="24"/>
        </w:rPr>
        <w:t xml:space="preserve"> team culture of support</w:t>
      </w:r>
      <w:r w:rsidRPr="009A4010">
        <w:rPr>
          <w:rStyle w:val="Strong"/>
          <w:sz w:val="24"/>
          <w:szCs w:val="24"/>
        </w:rPr>
        <w:t xml:space="preserve"> &amp; prevent isolation</w:t>
      </w:r>
    </w:p>
    <w:p w:rsidR="00B81424" w:rsidRPr="009A4010" w:rsidRDefault="00B81424" w:rsidP="00685F25">
      <w:pPr>
        <w:ind w:left="709" w:hanging="709"/>
        <w:jc w:val="both"/>
        <w:rPr>
          <w:sz w:val="24"/>
          <w:szCs w:val="24"/>
        </w:rPr>
      </w:pPr>
      <w:r w:rsidRPr="009A4010">
        <w:rPr>
          <w:sz w:val="24"/>
          <w:szCs w:val="24"/>
        </w:rPr>
        <w:tab/>
        <w:t xml:space="preserve">Facilitate the </w:t>
      </w:r>
      <w:r w:rsidR="007240AA" w:rsidRPr="009A4010">
        <w:rPr>
          <w:sz w:val="24"/>
          <w:szCs w:val="24"/>
        </w:rPr>
        <w:t>teaming of peer workers through an</w:t>
      </w:r>
      <w:r w:rsidR="006D65E9" w:rsidRPr="009A4010">
        <w:rPr>
          <w:sz w:val="24"/>
          <w:szCs w:val="24"/>
        </w:rPr>
        <w:t xml:space="preserve"> initial buddying system and ongoing overlapping hour</w:t>
      </w:r>
      <w:r w:rsidR="002D0548">
        <w:rPr>
          <w:sz w:val="24"/>
          <w:szCs w:val="24"/>
        </w:rPr>
        <w:t>s with one or more peer workers</w:t>
      </w:r>
      <w:r w:rsidR="000F7FF5" w:rsidRPr="00C603DD">
        <w:rPr>
          <w:sz w:val="24"/>
          <w:szCs w:val="24"/>
        </w:rPr>
        <w:t>.</w:t>
      </w:r>
    </w:p>
    <w:p w:rsidR="006D65E9" w:rsidRPr="009A4010" w:rsidRDefault="006D65E9" w:rsidP="00685F25">
      <w:pPr>
        <w:ind w:left="709" w:hanging="709"/>
        <w:jc w:val="both"/>
        <w:rPr>
          <w:sz w:val="24"/>
          <w:szCs w:val="24"/>
        </w:rPr>
      </w:pPr>
      <w:r w:rsidRPr="009A4010">
        <w:rPr>
          <w:sz w:val="24"/>
          <w:szCs w:val="24"/>
        </w:rPr>
        <w:tab/>
        <w:t>Provide opportunities for engaging in exist</w:t>
      </w:r>
      <w:r w:rsidR="00C433B4">
        <w:rPr>
          <w:sz w:val="24"/>
          <w:szCs w:val="24"/>
        </w:rPr>
        <w:t>ing State, Regional and online p</w:t>
      </w:r>
      <w:r w:rsidR="004406E4">
        <w:rPr>
          <w:sz w:val="24"/>
          <w:szCs w:val="24"/>
        </w:rPr>
        <w:t xml:space="preserve">eer </w:t>
      </w:r>
      <w:r w:rsidR="00C433B4">
        <w:rPr>
          <w:sz w:val="24"/>
          <w:szCs w:val="24"/>
        </w:rPr>
        <w:t>w</w:t>
      </w:r>
      <w:r w:rsidR="004406E4">
        <w:rPr>
          <w:sz w:val="24"/>
          <w:szCs w:val="24"/>
        </w:rPr>
        <w:t>ork</w:t>
      </w:r>
      <w:r w:rsidRPr="009A4010">
        <w:rPr>
          <w:sz w:val="24"/>
          <w:szCs w:val="24"/>
        </w:rPr>
        <w:t xml:space="preserve"> networks/groups</w:t>
      </w:r>
      <w:r w:rsidR="000F7FF5" w:rsidRPr="009A4010">
        <w:rPr>
          <w:sz w:val="24"/>
          <w:szCs w:val="24"/>
        </w:rPr>
        <w:t>.</w:t>
      </w:r>
    </w:p>
    <w:p w:rsidR="00A9454B" w:rsidRPr="009A4010" w:rsidRDefault="00A9454B" w:rsidP="00685F25">
      <w:pPr>
        <w:jc w:val="both"/>
        <w:rPr>
          <w:rStyle w:val="Strong"/>
          <w:sz w:val="24"/>
          <w:szCs w:val="24"/>
        </w:rPr>
      </w:pPr>
      <w:r w:rsidRPr="009A4010">
        <w:rPr>
          <w:rStyle w:val="Strong"/>
          <w:sz w:val="24"/>
          <w:szCs w:val="24"/>
        </w:rPr>
        <w:t>Provide</w:t>
      </w:r>
      <w:r w:rsidR="000A0B2E" w:rsidRPr="009A4010">
        <w:rPr>
          <w:rStyle w:val="Strong"/>
          <w:sz w:val="24"/>
          <w:szCs w:val="24"/>
        </w:rPr>
        <w:t xml:space="preserve"> ongoing</w:t>
      </w:r>
      <w:r w:rsidRPr="009A4010">
        <w:rPr>
          <w:rStyle w:val="Strong"/>
          <w:sz w:val="24"/>
          <w:szCs w:val="24"/>
        </w:rPr>
        <w:t xml:space="preserve"> supervision</w:t>
      </w:r>
    </w:p>
    <w:p w:rsidR="00207C10" w:rsidRDefault="00A9454B" w:rsidP="00685F25">
      <w:pPr>
        <w:ind w:left="709"/>
        <w:jc w:val="both"/>
        <w:rPr>
          <w:rStyle w:val="Strong"/>
          <w:b w:val="0"/>
          <w:sz w:val="24"/>
          <w:szCs w:val="24"/>
        </w:rPr>
      </w:pPr>
      <w:r w:rsidRPr="009A4010">
        <w:rPr>
          <w:rStyle w:val="Strong"/>
          <w:b w:val="0"/>
          <w:sz w:val="24"/>
          <w:szCs w:val="24"/>
        </w:rPr>
        <w:tab/>
        <w:t>Ensure supervision is regular and focus</w:t>
      </w:r>
      <w:r w:rsidR="0084128B">
        <w:rPr>
          <w:rStyle w:val="Strong"/>
          <w:b w:val="0"/>
          <w:sz w:val="24"/>
          <w:szCs w:val="24"/>
        </w:rPr>
        <w:t>s</w:t>
      </w:r>
      <w:r w:rsidRPr="009A4010">
        <w:rPr>
          <w:rStyle w:val="Strong"/>
          <w:b w:val="0"/>
          <w:sz w:val="24"/>
          <w:szCs w:val="24"/>
        </w:rPr>
        <w:t xml:space="preserve">ed on skills, performance and support </w:t>
      </w:r>
      <w:r w:rsidR="0084128B">
        <w:rPr>
          <w:rStyle w:val="Strong"/>
          <w:b w:val="0"/>
          <w:sz w:val="24"/>
          <w:szCs w:val="24"/>
        </w:rPr>
        <w:t xml:space="preserve">- </w:t>
      </w:r>
      <w:r w:rsidRPr="009A4010">
        <w:rPr>
          <w:rStyle w:val="Strong"/>
          <w:b w:val="0"/>
          <w:sz w:val="24"/>
          <w:szCs w:val="24"/>
        </w:rPr>
        <w:t>not on health status</w:t>
      </w:r>
      <w:r w:rsidR="00631E37">
        <w:rPr>
          <w:rStyle w:val="Strong"/>
          <w:b w:val="0"/>
          <w:sz w:val="24"/>
          <w:szCs w:val="24"/>
        </w:rPr>
        <w:t>.</w:t>
      </w:r>
    </w:p>
    <w:p w:rsidR="008322DC" w:rsidRDefault="008322DC" w:rsidP="008322DC">
      <w:pPr>
        <w:ind w:left="709"/>
        <w:jc w:val="both"/>
        <w:rPr>
          <w:rStyle w:val="Strong"/>
          <w:b w:val="0"/>
          <w:sz w:val="24"/>
          <w:szCs w:val="24"/>
        </w:rPr>
      </w:pPr>
      <w:r>
        <w:rPr>
          <w:rStyle w:val="Strong"/>
          <w:b w:val="0"/>
          <w:sz w:val="24"/>
          <w:szCs w:val="24"/>
        </w:rPr>
        <w:t>Engage peers as supervisors</w:t>
      </w:r>
      <w:r w:rsidR="00FF1713">
        <w:rPr>
          <w:rStyle w:val="Strong"/>
          <w:b w:val="0"/>
          <w:sz w:val="24"/>
          <w:szCs w:val="24"/>
        </w:rPr>
        <w:t>.</w:t>
      </w:r>
      <w:r>
        <w:rPr>
          <w:rStyle w:val="Strong"/>
          <w:b w:val="0"/>
          <w:sz w:val="24"/>
          <w:szCs w:val="24"/>
        </w:rPr>
        <w:t xml:space="preserve">  </w:t>
      </w:r>
    </w:p>
    <w:p w:rsidR="00920D59" w:rsidRPr="009A4010" w:rsidRDefault="00920D59" w:rsidP="00685F25">
      <w:pPr>
        <w:ind w:left="709"/>
        <w:jc w:val="both"/>
        <w:rPr>
          <w:rStyle w:val="Strong"/>
          <w:b w:val="0"/>
          <w:sz w:val="24"/>
          <w:szCs w:val="24"/>
        </w:rPr>
      </w:pPr>
      <w:r w:rsidRPr="009A4010">
        <w:rPr>
          <w:rStyle w:val="Strong"/>
          <w:b w:val="0"/>
          <w:sz w:val="24"/>
          <w:szCs w:val="24"/>
        </w:rPr>
        <w:t>Ensure actual job expectations are the same as written job expectations.</w:t>
      </w:r>
    </w:p>
    <w:p w:rsidR="006D65E9" w:rsidRPr="009A4010" w:rsidRDefault="000F7FF5" w:rsidP="00685F25">
      <w:pPr>
        <w:jc w:val="both"/>
        <w:rPr>
          <w:rStyle w:val="Strong"/>
          <w:sz w:val="24"/>
          <w:szCs w:val="24"/>
        </w:rPr>
      </w:pPr>
      <w:r w:rsidRPr="009A4010">
        <w:rPr>
          <w:rStyle w:val="Strong"/>
          <w:sz w:val="24"/>
          <w:szCs w:val="24"/>
        </w:rPr>
        <w:t>Establish a</w:t>
      </w:r>
      <w:r w:rsidR="006D65E9" w:rsidRPr="009A4010">
        <w:rPr>
          <w:rStyle w:val="Strong"/>
          <w:sz w:val="24"/>
          <w:szCs w:val="24"/>
        </w:rPr>
        <w:t xml:space="preserve"> </w:t>
      </w:r>
      <w:r w:rsidRPr="009A4010">
        <w:rPr>
          <w:rStyle w:val="Strong"/>
          <w:sz w:val="24"/>
          <w:szCs w:val="24"/>
        </w:rPr>
        <w:t>mentoring program</w:t>
      </w:r>
    </w:p>
    <w:p w:rsidR="000F7FF5" w:rsidRPr="009A4010" w:rsidRDefault="000F7FF5" w:rsidP="00685F25">
      <w:pPr>
        <w:ind w:left="709"/>
        <w:jc w:val="both"/>
        <w:rPr>
          <w:rStyle w:val="Strong"/>
          <w:b w:val="0"/>
          <w:sz w:val="24"/>
          <w:szCs w:val="24"/>
        </w:rPr>
      </w:pPr>
      <w:r w:rsidRPr="009A4010">
        <w:rPr>
          <w:rStyle w:val="Strong"/>
          <w:b w:val="0"/>
          <w:sz w:val="24"/>
          <w:szCs w:val="24"/>
        </w:rPr>
        <w:tab/>
        <w:t>Adopt the National Mental Health Peer Workforce Development Guidelines</w:t>
      </w:r>
      <w:r w:rsidR="00427372">
        <w:rPr>
          <w:rStyle w:val="Strong"/>
          <w:b w:val="0"/>
          <w:sz w:val="24"/>
          <w:szCs w:val="24"/>
        </w:rPr>
        <w:t>, ‘Elements of an Effective Mentoring P</w:t>
      </w:r>
      <w:r w:rsidRPr="009A4010">
        <w:rPr>
          <w:rStyle w:val="Strong"/>
          <w:b w:val="0"/>
          <w:sz w:val="24"/>
          <w:szCs w:val="24"/>
        </w:rPr>
        <w:t>rogram’</w:t>
      </w:r>
      <w:r w:rsidR="008322DC">
        <w:rPr>
          <w:rStyle w:val="Strong"/>
          <w:b w:val="0"/>
          <w:sz w:val="24"/>
          <w:szCs w:val="24"/>
        </w:rPr>
        <w:t xml:space="preserve"> (</w:t>
      </w:r>
      <w:hyperlink w:anchor="_Appendix_E_–" w:history="1">
        <w:r w:rsidR="008322DC" w:rsidRPr="00557B7A">
          <w:rPr>
            <w:rStyle w:val="Hyperlink"/>
            <w:sz w:val="24"/>
            <w:szCs w:val="24"/>
          </w:rPr>
          <w:t xml:space="preserve">Appendix </w:t>
        </w:r>
        <w:r w:rsidR="001E5DD3" w:rsidRPr="00557B7A">
          <w:rPr>
            <w:rStyle w:val="Hyperlink"/>
            <w:sz w:val="24"/>
            <w:szCs w:val="24"/>
          </w:rPr>
          <w:t>E</w:t>
        </w:r>
      </w:hyperlink>
      <w:r w:rsidR="008322DC">
        <w:rPr>
          <w:rStyle w:val="Strong"/>
          <w:b w:val="0"/>
          <w:sz w:val="24"/>
          <w:szCs w:val="24"/>
        </w:rPr>
        <w:t>)</w:t>
      </w:r>
      <w:r w:rsidRPr="009A4010">
        <w:rPr>
          <w:rStyle w:val="Strong"/>
          <w:b w:val="0"/>
          <w:sz w:val="24"/>
          <w:szCs w:val="24"/>
        </w:rPr>
        <w:t>.</w:t>
      </w:r>
    </w:p>
    <w:p w:rsidR="000F7FF5" w:rsidRPr="009A4010" w:rsidRDefault="000F7FF5" w:rsidP="007A5F94">
      <w:pPr>
        <w:ind w:left="709" w:hanging="709"/>
        <w:jc w:val="both"/>
        <w:rPr>
          <w:rStyle w:val="Strong"/>
          <w:b w:val="0"/>
          <w:sz w:val="24"/>
          <w:szCs w:val="24"/>
        </w:rPr>
      </w:pPr>
      <w:r w:rsidRPr="009A4010">
        <w:rPr>
          <w:rStyle w:val="Strong"/>
          <w:b w:val="0"/>
          <w:sz w:val="24"/>
          <w:szCs w:val="24"/>
        </w:rPr>
        <w:tab/>
        <w:t>Develop clear goals to be ach</w:t>
      </w:r>
      <w:r w:rsidR="0084128B">
        <w:rPr>
          <w:rStyle w:val="Strong"/>
          <w:b w:val="0"/>
          <w:sz w:val="24"/>
          <w:szCs w:val="24"/>
        </w:rPr>
        <w:t>ieved in consultation with the p</w:t>
      </w:r>
      <w:r w:rsidR="007A5F94">
        <w:rPr>
          <w:rStyle w:val="Strong"/>
          <w:b w:val="0"/>
          <w:sz w:val="24"/>
          <w:szCs w:val="24"/>
        </w:rPr>
        <w:t xml:space="preserve">eer </w:t>
      </w:r>
      <w:r w:rsidR="0084128B">
        <w:rPr>
          <w:rStyle w:val="Strong"/>
          <w:b w:val="0"/>
          <w:sz w:val="24"/>
          <w:szCs w:val="24"/>
        </w:rPr>
        <w:t>w</w:t>
      </w:r>
      <w:r w:rsidR="007A5F94">
        <w:rPr>
          <w:rStyle w:val="Strong"/>
          <w:b w:val="0"/>
          <w:sz w:val="24"/>
          <w:szCs w:val="24"/>
        </w:rPr>
        <w:t>orker</w:t>
      </w:r>
      <w:r w:rsidRPr="009A4010">
        <w:rPr>
          <w:rStyle w:val="Strong"/>
          <w:b w:val="0"/>
          <w:sz w:val="24"/>
          <w:szCs w:val="24"/>
        </w:rPr>
        <w:t xml:space="preserve"> and selected</w:t>
      </w:r>
      <w:r w:rsidR="00500C26">
        <w:rPr>
          <w:rStyle w:val="Strong"/>
          <w:b w:val="0"/>
          <w:sz w:val="24"/>
          <w:szCs w:val="24"/>
        </w:rPr>
        <w:t xml:space="preserve"> </w:t>
      </w:r>
      <w:r w:rsidR="00266F28">
        <w:rPr>
          <w:rStyle w:val="Strong"/>
          <w:b w:val="0"/>
          <w:sz w:val="24"/>
          <w:szCs w:val="24"/>
        </w:rPr>
        <w:t>mentor</w:t>
      </w:r>
      <w:r w:rsidRPr="009A4010">
        <w:rPr>
          <w:rStyle w:val="Strong"/>
          <w:b w:val="0"/>
          <w:sz w:val="24"/>
          <w:szCs w:val="24"/>
        </w:rPr>
        <w:t>.</w:t>
      </w:r>
    </w:p>
    <w:p w:rsidR="005D2B4C" w:rsidRPr="009A4010" w:rsidRDefault="005D2B4C" w:rsidP="00685F25">
      <w:pPr>
        <w:jc w:val="both"/>
        <w:rPr>
          <w:rStyle w:val="Strong"/>
          <w:sz w:val="24"/>
          <w:szCs w:val="24"/>
        </w:rPr>
      </w:pPr>
      <w:r w:rsidRPr="009A4010">
        <w:rPr>
          <w:rStyle w:val="Strong"/>
          <w:sz w:val="24"/>
          <w:szCs w:val="24"/>
        </w:rPr>
        <w:t>Provide online support mechanisms</w:t>
      </w:r>
    </w:p>
    <w:p w:rsidR="005D2B4C" w:rsidRPr="009A4010" w:rsidRDefault="005D2B4C" w:rsidP="00685F25">
      <w:pPr>
        <w:jc w:val="both"/>
        <w:rPr>
          <w:sz w:val="24"/>
          <w:szCs w:val="24"/>
        </w:rPr>
      </w:pPr>
      <w:r w:rsidRPr="009A4010">
        <w:rPr>
          <w:sz w:val="24"/>
          <w:szCs w:val="24"/>
        </w:rPr>
        <w:tab/>
        <w:t>Explore available online forums, video conferencing, and other supportive tools</w:t>
      </w:r>
      <w:r w:rsidR="00631E37">
        <w:rPr>
          <w:sz w:val="24"/>
          <w:szCs w:val="24"/>
        </w:rPr>
        <w:t>.</w:t>
      </w:r>
    </w:p>
    <w:p w:rsidR="0012080A" w:rsidRPr="00433498" w:rsidRDefault="00221F45" w:rsidP="00685F25">
      <w:pPr>
        <w:jc w:val="both"/>
        <w:rPr>
          <w:rStyle w:val="Strong"/>
          <w:sz w:val="24"/>
          <w:szCs w:val="24"/>
        </w:rPr>
      </w:pPr>
      <w:r w:rsidRPr="00433498">
        <w:rPr>
          <w:rStyle w:val="Strong"/>
          <w:sz w:val="24"/>
          <w:szCs w:val="24"/>
        </w:rPr>
        <w:lastRenderedPageBreak/>
        <w:t>Provide support to create wellness plans as requested by individual peer workers</w:t>
      </w:r>
    </w:p>
    <w:p w:rsidR="0012080A" w:rsidRPr="009A4010" w:rsidRDefault="0012080A" w:rsidP="00685F25">
      <w:pPr>
        <w:ind w:left="709" w:hanging="709"/>
        <w:jc w:val="both"/>
        <w:rPr>
          <w:sz w:val="24"/>
          <w:szCs w:val="24"/>
        </w:rPr>
      </w:pPr>
      <w:r w:rsidRPr="009A4010">
        <w:rPr>
          <w:sz w:val="24"/>
          <w:szCs w:val="24"/>
        </w:rPr>
        <w:tab/>
      </w:r>
      <w:r w:rsidR="000A0B2E" w:rsidRPr="009A4010">
        <w:rPr>
          <w:sz w:val="24"/>
          <w:szCs w:val="24"/>
        </w:rPr>
        <w:t xml:space="preserve">Create individual plans </w:t>
      </w:r>
      <w:r w:rsidRPr="009A4010">
        <w:rPr>
          <w:sz w:val="24"/>
          <w:szCs w:val="24"/>
        </w:rPr>
        <w:t xml:space="preserve">to optimise well-being and avoid </w:t>
      </w:r>
      <w:r w:rsidR="000A0B2E" w:rsidRPr="009A4010">
        <w:rPr>
          <w:sz w:val="24"/>
          <w:szCs w:val="24"/>
        </w:rPr>
        <w:t>issues that may impact performance</w:t>
      </w:r>
      <w:r w:rsidR="00631E37">
        <w:rPr>
          <w:sz w:val="24"/>
          <w:szCs w:val="24"/>
        </w:rPr>
        <w:t>.</w:t>
      </w:r>
    </w:p>
    <w:p w:rsidR="00593FF2" w:rsidRDefault="006D65E9" w:rsidP="00685F25">
      <w:pPr>
        <w:jc w:val="both"/>
        <w:rPr>
          <w:b/>
          <w:sz w:val="24"/>
          <w:szCs w:val="24"/>
        </w:rPr>
      </w:pPr>
      <w:r w:rsidRPr="009A4010">
        <w:rPr>
          <w:b/>
          <w:sz w:val="24"/>
          <w:szCs w:val="24"/>
        </w:rPr>
        <w:t>Provide professional support programs</w:t>
      </w:r>
    </w:p>
    <w:p w:rsidR="005D2B4C" w:rsidRPr="00433498" w:rsidRDefault="00593FF2" w:rsidP="00433498">
      <w:pPr>
        <w:ind w:left="709"/>
        <w:rPr>
          <w:b/>
          <w:sz w:val="24"/>
          <w:szCs w:val="24"/>
        </w:rPr>
      </w:pPr>
      <w:r>
        <w:rPr>
          <w:b/>
          <w:sz w:val="24"/>
          <w:szCs w:val="24"/>
        </w:rPr>
        <w:tab/>
      </w:r>
      <w:r w:rsidRPr="00433498">
        <w:rPr>
          <w:sz w:val="24"/>
          <w:szCs w:val="24"/>
        </w:rPr>
        <w:t>Recognise additional requirements of support due to higher risk of experiencing vicarious trauma</w:t>
      </w:r>
      <w:r w:rsidR="00500C26">
        <w:rPr>
          <w:sz w:val="24"/>
          <w:szCs w:val="24"/>
        </w:rPr>
        <w:t>.</w:t>
      </w:r>
      <w:r w:rsidR="005D2B4C" w:rsidRPr="00433498">
        <w:rPr>
          <w:b/>
          <w:sz w:val="24"/>
          <w:szCs w:val="24"/>
        </w:rPr>
        <w:tab/>
      </w:r>
    </w:p>
    <w:p w:rsidR="007240AA" w:rsidRPr="009A4010" w:rsidRDefault="007240AA" w:rsidP="00685F25">
      <w:pPr>
        <w:jc w:val="both"/>
        <w:rPr>
          <w:b/>
          <w:sz w:val="24"/>
          <w:szCs w:val="24"/>
        </w:rPr>
      </w:pPr>
      <w:r w:rsidRPr="009A4010">
        <w:rPr>
          <w:b/>
          <w:sz w:val="24"/>
          <w:szCs w:val="24"/>
        </w:rPr>
        <w:t>Create and maintain a mentally healthy working environment</w:t>
      </w:r>
    </w:p>
    <w:p w:rsidR="000A0B2E" w:rsidRPr="009A4010" w:rsidRDefault="007240AA" w:rsidP="00685F25">
      <w:pPr>
        <w:ind w:left="709"/>
        <w:jc w:val="both"/>
        <w:rPr>
          <w:sz w:val="24"/>
          <w:szCs w:val="24"/>
        </w:rPr>
      </w:pPr>
      <w:r w:rsidRPr="009A4010">
        <w:rPr>
          <w:b/>
          <w:sz w:val="24"/>
          <w:szCs w:val="24"/>
        </w:rPr>
        <w:tab/>
      </w:r>
      <w:r w:rsidRPr="009A4010">
        <w:rPr>
          <w:sz w:val="24"/>
          <w:szCs w:val="24"/>
        </w:rPr>
        <w:t>Develop strategies in a range of areas</w:t>
      </w:r>
      <w:r w:rsidR="00266F28">
        <w:rPr>
          <w:sz w:val="24"/>
          <w:szCs w:val="24"/>
        </w:rPr>
        <w:t xml:space="preserve"> that pr</w:t>
      </w:r>
      <w:r w:rsidR="00042DFC">
        <w:rPr>
          <w:sz w:val="24"/>
          <w:szCs w:val="24"/>
        </w:rPr>
        <w:t>omote</w:t>
      </w:r>
      <w:r w:rsidR="00266F28">
        <w:rPr>
          <w:sz w:val="24"/>
          <w:szCs w:val="24"/>
        </w:rPr>
        <w:t xml:space="preserve"> </w:t>
      </w:r>
      <w:r w:rsidR="0084128B">
        <w:rPr>
          <w:sz w:val="24"/>
          <w:szCs w:val="24"/>
        </w:rPr>
        <w:t>well</w:t>
      </w:r>
      <w:r w:rsidR="00042DFC">
        <w:rPr>
          <w:sz w:val="24"/>
          <w:szCs w:val="24"/>
        </w:rPr>
        <w:t>being in the workplace</w:t>
      </w:r>
      <w:r w:rsidR="00A9454B" w:rsidRPr="009A4010">
        <w:rPr>
          <w:sz w:val="24"/>
          <w:szCs w:val="24"/>
        </w:rPr>
        <w:t>.</w:t>
      </w:r>
    </w:p>
    <w:p w:rsidR="000A0B2E" w:rsidRPr="009A4010" w:rsidRDefault="000A0B2E" w:rsidP="00685F25">
      <w:pPr>
        <w:jc w:val="both"/>
        <w:rPr>
          <w:sz w:val="24"/>
          <w:szCs w:val="24"/>
        </w:rPr>
      </w:pPr>
    </w:p>
    <w:p w:rsidR="000A0B2E" w:rsidRPr="009A4010" w:rsidRDefault="00926464" w:rsidP="00685F25">
      <w:pPr>
        <w:pStyle w:val="IntenseQuote"/>
        <w:jc w:val="both"/>
        <w:rPr>
          <w:szCs w:val="24"/>
        </w:rPr>
      </w:pPr>
      <w:r w:rsidRPr="009A4010">
        <w:rPr>
          <w:szCs w:val="24"/>
        </w:rPr>
        <w:t>Develop Career Structure</w:t>
      </w:r>
    </w:p>
    <w:p w:rsidR="00920D59" w:rsidRPr="009A4010" w:rsidRDefault="00631E37" w:rsidP="00685F25">
      <w:pPr>
        <w:jc w:val="both"/>
        <w:rPr>
          <w:b/>
          <w:sz w:val="24"/>
          <w:szCs w:val="24"/>
        </w:rPr>
      </w:pPr>
      <w:r>
        <w:rPr>
          <w:b/>
          <w:sz w:val="24"/>
          <w:szCs w:val="24"/>
        </w:rPr>
        <w:t>Form</w:t>
      </w:r>
      <w:r w:rsidR="00C16D43" w:rsidRPr="009A4010">
        <w:rPr>
          <w:b/>
          <w:sz w:val="24"/>
          <w:szCs w:val="24"/>
        </w:rPr>
        <w:t xml:space="preserve"> path</w:t>
      </w:r>
      <w:r>
        <w:rPr>
          <w:b/>
          <w:sz w:val="24"/>
          <w:szCs w:val="24"/>
        </w:rPr>
        <w:t>ways for</w:t>
      </w:r>
      <w:r w:rsidR="00C16D43" w:rsidRPr="009A4010">
        <w:rPr>
          <w:b/>
          <w:sz w:val="24"/>
          <w:szCs w:val="24"/>
        </w:rPr>
        <w:t xml:space="preserve"> promotion</w:t>
      </w:r>
    </w:p>
    <w:p w:rsidR="00C16D43" w:rsidRPr="009A4010" w:rsidRDefault="00C16D43" w:rsidP="00B37AE9">
      <w:pPr>
        <w:ind w:left="709" w:hanging="709"/>
        <w:jc w:val="both"/>
        <w:rPr>
          <w:sz w:val="24"/>
          <w:szCs w:val="24"/>
        </w:rPr>
      </w:pPr>
      <w:r w:rsidRPr="009A4010">
        <w:rPr>
          <w:sz w:val="24"/>
          <w:szCs w:val="24"/>
        </w:rPr>
        <w:tab/>
        <w:t xml:space="preserve">Offer a clear sequence of training credentials and education linked to </w:t>
      </w:r>
      <w:hyperlink r:id="rId23" w:history="1">
        <w:r w:rsidR="00B37AE9" w:rsidRPr="00557B7A">
          <w:rPr>
            <w:rStyle w:val="Hyperlink"/>
            <w:sz w:val="24"/>
            <w:szCs w:val="24"/>
          </w:rPr>
          <w:t>National Mental Health Core Capabilities</w:t>
        </w:r>
      </w:hyperlink>
      <w:r w:rsidRPr="009A4010">
        <w:rPr>
          <w:sz w:val="24"/>
          <w:szCs w:val="24"/>
        </w:rPr>
        <w:t>.</w:t>
      </w:r>
    </w:p>
    <w:p w:rsidR="00926464" w:rsidRPr="009A4010" w:rsidRDefault="00926464" w:rsidP="00685F25">
      <w:pPr>
        <w:jc w:val="both"/>
        <w:rPr>
          <w:sz w:val="24"/>
          <w:szCs w:val="24"/>
        </w:rPr>
      </w:pPr>
      <w:r w:rsidRPr="009A4010">
        <w:rPr>
          <w:sz w:val="24"/>
          <w:szCs w:val="24"/>
        </w:rPr>
        <w:tab/>
        <w:t xml:space="preserve">Differentiate </w:t>
      </w:r>
      <w:hyperlink w:anchor="_Appendix_C_-" w:history="1">
        <w:r w:rsidRPr="00500C26">
          <w:rPr>
            <w:rStyle w:val="Hyperlink"/>
            <w:sz w:val="24"/>
            <w:szCs w:val="24"/>
          </w:rPr>
          <w:t>roles</w:t>
        </w:r>
      </w:hyperlink>
      <w:r w:rsidRPr="009A4010">
        <w:rPr>
          <w:sz w:val="24"/>
          <w:szCs w:val="24"/>
        </w:rPr>
        <w:t xml:space="preserve"> and expand horizontally and vertically.</w:t>
      </w:r>
    </w:p>
    <w:p w:rsidR="00926464" w:rsidRPr="009A4010" w:rsidRDefault="00926464" w:rsidP="00685F25">
      <w:pPr>
        <w:jc w:val="both"/>
        <w:rPr>
          <w:sz w:val="24"/>
          <w:szCs w:val="24"/>
        </w:rPr>
      </w:pPr>
      <w:r w:rsidRPr="009A4010">
        <w:rPr>
          <w:sz w:val="24"/>
          <w:szCs w:val="24"/>
        </w:rPr>
        <w:tab/>
      </w:r>
      <w:r w:rsidR="006963DF" w:rsidRPr="009A4010">
        <w:rPr>
          <w:sz w:val="24"/>
          <w:szCs w:val="24"/>
        </w:rPr>
        <w:t xml:space="preserve">Recognise </w:t>
      </w:r>
      <w:r w:rsidRPr="009A4010">
        <w:rPr>
          <w:sz w:val="24"/>
          <w:szCs w:val="24"/>
        </w:rPr>
        <w:t>career options beyond Mental Health Peer Work</w:t>
      </w:r>
      <w:r w:rsidR="006963DF" w:rsidRPr="009A4010">
        <w:rPr>
          <w:sz w:val="24"/>
          <w:szCs w:val="24"/>
        </w:rPr>
        <w:t>.</w:t>
      </w:r>
    </w:p>
    <w:p w:rsidR="00926464" w:rsidRPr="009A4010" w:rsidRDefault="00631E37" w:rsidP="00685F25">
      <w:pPr>
        <w:jc w:val="both"/>
        <w:rPr>
          <w:b/>
          <w:sz w:val="24"/>
          <w:szCs w:val="24"/>
        </w:rPr>
      </w:pPr>
      <w:r>
        <w:rPr>
          <w:b/>
          <w:sz w:val="24"/>
          <w:szCs w:val="24"/>
        </w:rPr>
        <w:t>Accommodate</w:t>
      </w:r>
      <w:r w:rsidR="00926464" w:rsidRPr="009A4010">
        <w:rPr>
          <w:b/>
          <w:sz w:val="24"/>
          <w:szCs w:val="24"/>
        </w:rPr>
        <w:t xml:space="preserve"> multiple entry and exit points</w:t>
      </w:r>
    </w:p>
    <w:p w:rsidR="006963DF" w:rsidRPr="009A4010" w:rsidRDefault="006963DF" w:rsidP="00685F25">
      <w:pPr>
        <w:jc w:val="both"/>
        <w:rPr>
          <w:b/>
          <w:sz w:val="24"/>
          <w:szCs w:val="24"/>
        </w:rPr>
      </w:pPr>
    </w:p>
    <w:p w:rsidR="004A5519" w:rsidRPr="009A4010" w:rsidRDefault="00631E37" w:rsidP="00685F25">
      <w:pPr>
        <w:pStyle w:val="IntenseQuote"/>
        <w:jc w:val="both"/>
        <w:rPr>
          <w:szCs w:val="24"/>
        </w:rPr>
      </w:pPr>
      <w:r>
        <w:rPr>
          <w:szCs w:val="24"/>
        </w:rPr>
        <w:t>Support</w:t>
      </w:r>
      <w:r w:rsidR="004A5519" w:rsidRPr="009A4010">
        <w:rPr>
          <w:szCs w:val="24"/>
        </w:rPr>
        <w:t xml:space="preserve"> Inclusive Practices </w:t>
      </w:r>
    </w:p>
    <w:p w:rsidR="004A5519" w:rsidRPr="009A4010" w:rsidRDefault="004A5519" w:rsidP="00685F25">
      <w:pPr>
        <w:jc w:val="both"/>
        <w:rPr>
          <w:rStyle w:val="Strong"/>
          <w:sz w:val="24"/>
          <w:szCs w:val="24"/>
        </w:rPr>
      </w:pPr>
      <w:r w:rsidRPr="009A4010">
        <w:rPr>
          <w:rStyle w:val="Strong"/>
          <w:sz w:val="24"/>
          <w:szCs w:val="24"/>
        </w:rPr>
        <w:t>Ensure the consistent application of workplace policies</w:t>
      </w:r>
    </w:p>
    <w:p w:rsidR="004A5519" w:rsidRPr="009A4010" w:rsidRDefault="004A5519" w:rsidP="00505B53">
      <w:pPr>
        <w:ind w:left="709"/>
        <w:jc w:val="both"/>
        <w:rPr>
          <w:sz w:val="24"/>
          <w:szCs w:val="24"/>
        </w:rPr>
      </w:pPr>
      <w:r w:rsidRPr="009A4010">
        <w:rPr>
          <w:sz w:val="24"/>
          <w:szCs w:val="24"/>
        </w:rPr>
        <w:tab/>
      </w:r>
      <w:r w:rsidR="00B37AE9">
        <w:rPr>
          <w:sz w:val="24"/>
          <w:szCs w:val="24"/>
        </w:rPr>
        <w:t>Research and review r</w:t>
      </w:r>
      <w:r w:rsidRPr="009A4010">
        <w:rPr>
          <w:sz w:val="24"/>
          <w:szCs w:val="24"/>
        </w:rPr>
        <w:t>emunerat</w:t>
      </w:r>
      <w:r w:rsidR="00B37AE9">
        <w:rPr>
          <w:sz w:val="24"/>
          <w:szCs w:val="24"/>
        </w:rPr>
        <w:t>ion and ensure</w:t>
      </w:r>
      <w:r w:rsidRPr="009A4010">
        <w:rPr>
          <w:sz w:val="24"/>
          <w:szCs w:val="24"/>
        </w:rPr>
        <w:t xml:space="preserve"> equal</w:t>
      </w:r>
      <w:r w:rsidR="00B37AE9">
        <w:rPr>
          <w:sz w:val="24"/>
          <w:szCs w:val="24"/>
        </w:rPr>
        <w:t xml:space="preserve"> pay</w:t>
      </w:r>
      <w:r w:rsidRPr="009A4010">
        <w:rPr>
          <w:sz w:val="24"/>
          <w:szCs w:val="24"/>
        </w:rPr>
        <w:t xml:space="preserve"> between comparable positions</w:t>
      </w:r>
      <w:r w:rsidR="009A4010">
        <w:rPr>
          <w:sz w:val="24"/>
          <w:szCs w:val="24"/>
        </w:rPr>
        <w:t>.</w:t>
      </w:r>
    </w:p>
    <w:p w:rsidR="004A5519" w:rsidRPr="009A4010" w:rsidRDefault="004A5519" w:rsidP="007A7B15">
      <w:pPr>
        <w:ind w:left="709" w:hanging="709"/>
        <w:jc w:val="both"/>
        <w:rPr>
          <w:sz w:val="24"/>
          <w:szCs w:val="24"/>
        </w:rPr>
      </w:pPr>
      <w:r w:rsidRPr="009A4010">
        <w:rPr>
          <w:sz w:val="24"/>
          <w:szCs w:val="24"/>
        </w:rPr>
        <w:tab/>
      </w:r>
      <w:r w:rsidR="00C44459" w:rsidRPr="009A4010">
        <w:rPr>
          <w:sz w:val="24"/>
          <w:szCs w:val="24"/>
        </w:rPr>
        <w:t xml:space="preserve">Ensure </w:t>
      </w:r>
      <w:r w:rsidR="00042DFC">
        <w:rPr>
          <w:sz w:val="24"/>
          <w:szCs w:val="24"/>
        </w:rPr>
        <w:t xml:space="preserve">peer workers have full and equitable access to </w:t>
      </w:r>
      <w:r w:rsidR="00042DFC" w:rsidRPr="009A4010">
        <w:rPr>
          <w:sz w:val="24"/>
          <w:szCs w:val="24"/>
        </w:rPr>
        <w:t xml:space="preserve">permanent </w:t>
      </w:r>
      <w:r w:rsidR="00C44459" w:rsidRPr="009A4010">
        <w:rPr>
          <w:sz w:val="24"/>
          <w:szCs w:val="24"/>
        </w:rPr>
        <w:t>positions</w:t>
      </w:r>
      <w:r w:rsidR="00C603DD">
        <w:rPr>
          <w:sz w:val="24"/>
          <w:szCs w:val="24"/>
        </w:rPr>
        <w:t>,</w:t>
      </w:r>
      <w:r w:rsidR="00042DFC">
        <w:rPr>
          <w:sz w:val="24"/>
          <w:szCs w:val="24"/>
        </w:rPr>
        <w:t xml:space="preserve"> as available</w:t>
      </w:r>
      <w:r w:rsidR="009A4010">
        <w:rPr>
          <w:sz w:val="24"/>
          <w:szCs w:val="24"/>
        </w:rPr>
        <w:t>.</w:t>
      </w:r>
    </w:p>
    <w:p w:rsidR="004A5519" w:rsidRPr="009A4010" w:rsidRDefault="004A5519" w:rsidP="00685F25">
      <w:pPr>
        <w:jc w:val="both"/>
        <w:rPr>
          <w:b/>
          <w:sz w:val="24"/>
          <w:szCs w:val="24"/>
        </w:rPr>
      </w:pPr>
      <w:r w:rsidRPr="009A4010">
        <w:rPr>
          <w:b/>
          <w:sz w:val="24"/>
          <w:szCs w:val="24"/>
        </w:rPr>
        <w:t xml:space="preserve">Enable opportunities for </w:t>
      </w:r>
      <w:r w:rsidR="00C44459" w:rsidRPr="009A4010">
        <w:rPr>
          <w:b/>
          <w:sz w:val="24"/>
          <w:szCs w:val="24"/>
        </w:rPr>
        <w:t xml:space="preserve">integration and </w:t>
      </w:r>
      <w:r w:rsidRPr="009A4010">
        <w:rPr>
          <w:b/>
          <w:sz w:val="24"/>
          <w:szCs w:val="24"/>
        </w:rPr>
        <w:t xml:space="preserve">interaction within </w:t>
      </w:r>
      <w:r w:rsidR="0084128B">
        <w:rPr>
          <w:b/>
          <w:sz w:val="24"/>
          <w:szCs w:val="24"/>
        </w:rPr>
        <w:t>the organisation</w:t>
      </w:r>
    </w:p>
    <w:p w:rsidR="00BB4C33" w:rsidRDefault="004A5519" w:rsidP="00685F25">
      <w:pPr>
        <w:jc w:val="both"/>
        <w:rPr>
          <w:rFonts w:asciiTheme="majorHAnsi" w:eastAsiaTheme="majorEastAsia" w:hAnsiTheme="majorHAnsi" w:cstheme="majorBidi"/>
          <w:b/>
          <w:bCs/>
          <w:sz w:val="28"/>
          <w:szCs w:val="28"/>
        </w:rPr>
      </w:pPr>
      <w:r w:rsidRPr="009A4010">
        <w:rPr>
          <w:b/>
          <w:sz w:val="24"/>
          <w:szCs w:val="24"/>
        </w:rPr>
        <w:t>Provide training to learn the language of the workplace</w:t>
      </w:r>
    </w:p>
    <w:p w:rsidR="007A7B15" w:rsidRDefault="007A7B15">
      <w:pPr>
        <w:rPr>
          <w:rFonts w:asciiTheme="majorHAnsi" w:eastAsiaTheme="majorEastAsia" w:hAnsiTheme="majorHAnsi" w:cstheme="majorBidi"/>
          <w:b/>
          <w:bCs/>
          <w:color w:val="004282"/>
          <w:sz w:val="28"/>
          <w:szCs w:val="28"/>
        </w:rPr>
      </w:pPr>
      <w:bookmarkStart w:id="5" w:name="_Toc421886262"/>
      <w:r>
        <w:br w:type="page"/>
      </w:r>
    </w:p>
    <w:p w:rsidR="00742FBB" w:rsidRDefault="00742FBB" w:rsidP="00685F25">
      <w:pPr>
        <w:pStyle w:val="Heading1"/>
        <w:jc w:val="both"/>
      </w:pPr>
      <w:r>
        <w:lastRenderedPageBreak/>
        <w:t>Training &amp; Development</w:t>
      </w:r>
      <w:bookmarkEnd w:id="5"/>
    </w:p>
    <w:p w:rsidR="00AC3BBB" w:rsidRPr="00AC3BBB" w:rsidRDefault="00AC3BBB" w:rsidP="00AC3BBB"/>
    <w:p w:rsidR="009A4010" w:rsidRPr="009A4010" w:rsidRDefault="009A4010" w:rsidP="00685F25">
      <w:pPr>
        <w:pStyle w:val="ListParagraph"/>
        <w:numPr>
          <w:ilvl w:val="0"/>
          <w:numId w:val="5"/>
        </w:numPr>
        <w:pBdr>
          <w:bottom w:val="single" w:sz="12" w:space="4" w:color="31849B" w:themeColor="accent5" w:themeShade="BF"/>
        </w:pBdr>
        <w:spacing w:before="200" w:after="280"/>
        <w:ind w:right="936"/>
        <w:contextualSpacing w:val="0"/>
        <w:jc w:val="both"/>
        <w:rPr>
          <w:b/>
          <w:bCs/>
          <w:i/>
          <w:iCs/>
          <w:vanish/>
          <w:sz w:val="24"/>
          <w:szCs w:val="24"/>
        </w:rPr>
      </w:pPr>
    </w:p>
    <w:p w:rsidR="00742FBB" w:rsidRPr="009A4010" w:rsidRDefault="005D2EFC" w:rsidP="00685F25">
      <w:pPr>
        <w:pStyle w:val="IntenseQuote"/>
        <w:jc w:val="both"/>
      </w:pPr>
      <w:r w:rsidRPr="009A4010">
        <w:t xml:space="preserve">Meet the National Mental </w:t>
      </w:r>
      <w:r w:rsidRPr="00D76C74">
        <w:t xml:space="preserve">Health Core Capabilities </w:t>
      </w:r>
      <w:r w:rsidR="00AA1D88" w:rsidRPr="001E5DD3">
        <w:rPr>
          <w:sz w:val="22"/>
        </w:rPr>
        <w:t>(</w:t>
      </w:r>
      <w:hyperlink w:anchor="_Appendix_D_–" w:history="1">
        <w:r w:rsidR="00AA1D88" w:rsidRPr="00557B7A">
          <w:rPr>
            <w:rStyle w:val="Hyperlink"/>
            <w:sz w:val="22"/>
          </w:rPr>
          <w:t>Appe</w:t>
        </w:r>
        <w:r w:rsidR="001E5DD3" w:rsidRPr="00557B7A">
          <w:rPr>
            <w:rStyle w:val="Hyperlink"/>
            <w:sz w:val="22"/>
          </w:rPr>
          <w:t>ndix D</w:t>
        </w:r>
      </w:hyperlink>
      <w:r w:rsidR="00AA1D88" w:rsidRPr="001E5DD3">
        <w:rPr>
          <w:sz w:val="22"/>
        </w:rPr>
        <w:t>)</w:t>
      </w:r>
    </w:p>
    <w:p w:rsidR="00290347" w:rsidRDefault="00290347" w:rsidP="00685F25">
      <w:pPr>
        <w:jc w:val="both"/>
        <w:rPr>
          <w:rStyle w:val="Strong"/>
          <w:sz w:val="24"/>
          <w:szCs w:val="24"/>
        </w:rPr>
      </w:pPr>
      <w:r>
        <w:rPr>
          <w:rStyle w:val="Strong"/>
          <w:sz w:val="24"/>
          <w:szCs w:val="24"/>
        </w:rPr>
        <w:t xml:space="preserve">Provide orientation training on Peer Work </w:t>
      </w:r>
      <w:r w:rsidRPr="00290347">
        <w:rPr>
          <w:rStyle w:val="Strong"/>
          <w:sz w:val="24"/>
          <w:szCs w:val="24"/>
        </w:rPr>
        <w:t>frameworks/models/ethics</w:t>
      </w:r>
    </w:p>
    <w:p w:rsidR="005D2EFC" w:rsidRPr="009A4010" w:rsidRDefault="005D2EFC" w:rsidP="00685F25">
      <w:pPr>
        <w:jc w:val="both"/>
        <w:rPr>
          <w:rStyle w:val="Strong"/>
          <w:sz w:val="24"/>
          <w:szCs w:val="24"/>
        </w:rPr>
      </w:pPr>
      <w:r w:rsidRPr="009A4010">
        <w:rPr>
          <w:rStyle w:val="Strong"/>
          <w:sz w:val="24"/>
          <w:szCs w:val="24"/>
        </w:rPr>
        <w:t>Promote accredited and informal training opportuniti</w:t>
      </w:r>
      <w:r w:rsidR="0084128B">
        <w:rPr>
          <w:rStyle w:val="Strong"/>
          <w:sz w:val="24"/>
          <w:szCs w:val="24"/>
        </w:rPr>
        <w:t>es to current and potential p</w:t>
      </w:r>
      <w:r w:rsidR="007A7B15">
        <w:rPr>
          <w:rStyle w:val="Strong"/>
          <w:sz w:val="24"/>
          <w:szCs w:val="24"/>
        </w:rPr>
        <w:t xml:space="preserve">eer </w:t>
      </w:r>
      <w:r w:rsidR="0084128B">
        <w:rPr>
          <w:rStyle w:val="Strong"/>
          <w:sz w:val="24"/>
          <w:szCs w:val="24"/>
        </w:rPr>
        <w:t>w</w:t>
      </w:r>
      <w:r w:rsidR="007A7B15">
        <w:rPr>
          <w:rStyle w:val="Strong"/>
          <w:sz w:val="24"/>
          <w:szCs w:val="24"/>
        </w:rPr>
        <w:t>orker</w:t>
      </w:r>
      <w:r w:rsidR="00631E37">
        <w:rPr>
          <w:rStyle w:val="Strong"/>
          <w:sz w:val="24"/>
          <w:szCs w:val="24"/>
        </w:rPr>
        <w:t>s</w:t>
      </w:r>
    </w:p>
    <w:p w:rsidR="005D2EFC" w:rsidRPr="009A4010" w:rsidRDefault="005D2EFC" w:rsidP="00685F25">
      <w:pPr>
        <w:jc w:val="both"/>
        <w:rPr>
          <w:rStyle w:val="Strong"/>
          <w:b w:val="0"/>
          <w:sz w:val="24"/>
          <w:szCs w:val="24"/>
        </w:rPr>
      </w:pPr>
      <w:r w:rsidRPr="009A4010">
        <w:rPr>
          <w:rStyle w:val="Strong"/>
          <w:b w:val="0"/>
          <w:sz w:val="24"/>
          <w:szCs w:val="24"/>
        </w:rPr>
        <w:tab/>
        <w:t xml:space="preserve">Promote </w:t>
      </w:r>
      <w:hyperlink r:id="rId24" w:history="1">
        <w:r w:rsidRPr="0084678F">
          <w:rPr>
            <w:rStyle w:val="Hyperlink"/>
            <w:sz w:val="24"/>
            <w:szCs w:val="24"/>
          </w:rPr>
          <w:t>Certificate IV in Mental Health Peer Work</w:t>
        </w:r>
      </w:hyperlink>
      <w:r w:rsidR="009A4010">
        <w:rPr>
          <w:rStyle w:val="Strong"/>
          <w:b w:val="0"/>
          <w:sz w:val="24"/>
          <w:szCs w:val="24"/>
        </w:rPr>
        <w:t>.</w:t>
      </w:r>
    </w:p>
    <w:p w:rsidR="00742FBB" w:rsidRPr="009A4010" w:rsidRDefault="005D2EFC" w:rsidP="00685F25">
      <w:pPr>
        <w:jc w:val="both"/>
        <w:rPr>
          <w:rStyle w:val="Strong"/>
          <w:sz w:val="24"/>
          <w:szCs w:val="24"/>
        </w:rPr>
      </w:pPr>
      <w:r w:rsidRPr="009A4010">
        <w:rPr>
          <w:rStyle w:val="Strong"/>
          <w:sz w:val="24"/>
          <w:szCs w:val="24"/>
        </w:rPr>
        <w:t xml:space="preserve">Provide/fund adequate and appropriate accredited and informal training </w:t>
      </w:r>
    </w:p>
    <w:p w:rsidR="002A3179" w:rsidRPr="009A4010" w:rsidRDefault="002A3179" w:rsidP="00685F25">
      <w:pPr>
        <w:ind w:left="709"/>
        <w:jc w:val="both"/>
        <w:rPr>
          <w:rStyle w:val="Strong"/>
          <w:b w:val="0"/>
          <w:sz w:val="24"/>
          <w:szCs w:val="24"/>
        </w:rPr>
      </w:pPr>
      <w:r w:rsidRPr="009A4010">
        <w:rPr>
          <w:rStyle w:val="Strong"/>
          <w:sz w:val="24"/>
          <w:szCs w:val="24"/>
        </w:rPr>
        <w:tab/>
      </w:r>
      <w:r w:rsidR="000068C2">
        <w:rPr>
          <w:rStyle w:val="Strong"/>
          <w:b w:val="0"/>
          <w:sz w:val="24"/>
          <w:szCs w:val="24"/>
        </w:rPr>
        <w:t>Foster</w:t>
      </w:r>
      <w:r w:rsidRPr="009A4010">
        <w:rPr>
          <w:rStyle w:val="Strong"/>
          <w:b w:val="0"/>
          <w:sz w:val="24"/>
          <w:szCs w:val="24"/>
        </w:rPr>
        <w:t xml:space="preserve"> professional development</w:t>
      </w:r>
      <w:r w:rsidR="000068C2">
        <w:rPr>
          <w:rStyle w:val="Strong"/>
          <w:b w:val="0"/>
          <w:sz w:val="24"/>
          <w:szCs w:val="24"/>
        </w:rPr>
        <w:t xml:space="preserve"> growth</w:t>
      </w:r>
      <w:r w:rsidRPr="009A4010">
        <w:rPr>
          <w:rStyle w:val="Strong"/>
          <w:b w:val="0"/>
          <w:sz w:val="24"/>
          <w:szCs w:val="24"/>
        </w:rPr>
        <w:t xml:space="preserve"> in core capabilities, peer leadership and peer management skill sets</w:t>
      </w:r>
      <w:r w:rsidR="009A4010">
        <w:rPr>
          <w:rStyle w:val="Strong"/>
          <w:b w:val="0"/>
          <w:sz w:val="24"/>
          <w:szCs w:val="24"/>
        </w:rPr>
        <w:t>.</w:t>
      </w:r>
    </w:p>
    <w:p w:rsidR="002A3179" w:rsidRPr="009A4010" w:rsidRDefault="002A3179" w:rsidP="00685F25">
      <w:pPr>
        <w:ind w:left="709"/>
        <w:jc w:val="both"/>
        <w:rPr>
          <w:rStyle w:val="Strong"/>
          <w:b w:val="0"/>
          <w:sz w:val="24"/>
          <w:szCs w:val="24"/>
        </w:rPr>
      </w:pPr>
      <w:r w:rsidRPr="009A4010">
        <w:rPr>
          <w:rStyle w:val="Strong"/>
          <w:b w:val="0"/>
          <w:sz w:val="24"/>
          <w:szCs w:val="24"/>
        </w:rPr>
        <w:tab/>
        <w:t>Facilitate training in governance, management, supervision, advocacy, anti-discrimination and human rights</w:t>
      </w:r>
      <w:r w:rsidR="009A4010">
        <w:rPr>
          <w:rStyle w:val="Strong"/>
          <w:b w:val="0"/>
          <w:sz w:val="24"/>
          <w:szCs w:val="24"/>
        </w:rPr>
        <w:t>.</w:t>
      </w:r>
    </w:p>
    <w:p w:rsidR="00FC245C" w:rsidRDefault="002A3179" w:rsidP="00685F25">
      <w:pPr>
        <w:ind w:left="709"/>
        <w:jc w:val="both"/>
        <w:rPr>
          <w:rStyle w:val="Strong"/>
          <w:b w:val="0"/>
          <w:sz w:val="24"/>
          <w:szCs w:val="24"/>
        </w:rPr>
      </w:pPr>
      <w:r w:rsidRPr="002900A1">
        <w:rPr>
          <w:rStyle w:val="Strong"/>
          <w:b w:val="0"/>
          <w:sz w:val="24"/>
          <w:szCs w:val="24"/>
        </w:rPr>
        <w:t>Provide training for managers of peer workers</w:t>
      </w:r>
      <w:r w:rsidR="0040033A" w:rsidRPr="009A4010">
        <w:rPr>
          <w:rStyle w:val="Strong"/>
          <w:b w:val="0"/>
          <w:sz w:val="24"/>
          <w:szCs w:val="24"/>
        </w:rPr>
        <w:t xml:space="preserve"> and other relevant non-peers</w:t>
      </w:r>
      <w:r w:rsidR="002D0548">
        <w:rPr>
          <w:rStyle w:val="Strong"/>
          <w:b w:val="0"/>
          <w:sz w:val="24"/>
          <w:szCs w:val="24"/>
        </w:rPr>
        <w:t xml:space="preserve">, such as the </w:t>
      </w:r>
      <w:hyperlink r:id="rId25" w:history="1">
        <w:r w:rsidR="002D0548" w:rsidRPr="002900A1">
          <w:rPr>
            <w:rStyle w:val="Hyperlink"/>
            <w:sz w:val="24"/>
            <w:szCs w:val="24"/>
          </w:rPr>
          <w:t>Management Skill Set – to promote and establish a mental health peer workforce</w:t>
        </w:r>
      </w:hyperlink>
      <w:r w:rsidR="009A4010">
        <w:rPr>
          <w:rStyle w:val="Strong"/>
          <w:b w:val="0"/>
          <w:sz w:val="24"/>
          <w:szCs w:val="24"/>
        </w:rPr>
        <w:t>.</w:t>
      </w:r>
    </w:p>
    <w:p w:rsidR="00532675" w:rsidRDefault="00696FBE" w:rsidP="00696FBE">
      <w:pPr>
        <w:jc w:val="both"/>
        <w:rPr>
          <w:rStyle w:val="Strong"/>
          <w:sz w:val="24"/>
        </w:rPr>
      </w:pPr>
      <w:r w:rsidRPr="00AA1D88">
        <w:rPr>
          <w:rStyle w:val="Strong"/>
          <w:sz w:val="24"/>
        </w:rPr>
        <w:t>Support and encourage self-identification of professional development opportunities</w:t>
      </w:r>
    </w:p>
    <w:p w:rsidR="00AA1D88" w:rsidRPr="00AA1D88" w:rsidRDefault="00AA1D88" w:rsidP="00696FBE">
      <w:pPr>
        <w:jc w:val="both"/>
        <w:rPr>
          <w:rStyle w:val="Strong"/>
          <w:sz w:val="24"/>
        </w:rPr>
      </w:pPr>
    </w:p>
    <w:p w:rsidR="000F2140" w:rsidRPr="00532675" w:rsidRDefault="00532675" w:rsidP="00532675">
      <w:pPr>
        <w:pStyle w:val="IntenseQuote"/>
        <w:rPr>
          <w:rStyle w:val="Strong"/>
          <w:b/>
          <w:szCs w:val="24"/>
        </w:rPr>
      </w:pPr>
      <w:r w:rsidRPr="00532675">
        <w:rPr>
          <w:rStyle w:val="Strong"/>
          <w:b/>
          <w:szCs w:val="24"/>
        </w:rPr>
        <w:t>Engage with Professional Networks</w:t>
      </w:r>
    </w:p>
    <w:p w:rsidR="005D2EFC" w:rsidRDefault="00A25882" w:rsidP="00685F25">
      <w:pPr>
        <w:jc w:val="both"/>
        <w:rPr>
          <w:rStyle w:val="Strong"/>
          <w:sz w:val="24"/>
          <w:szCs w:val="24"/>
        </w:rPr>
      </w:pPr>
      <w:r>
        <w:rPr>
          <w:rStyle w:val="Strong"/>
          <w:sz w:val="24"/>
          <w:szCs w:val="24"/>
        </w:rPr>
        <w:t>Support p</w:t>
      </w:r>
      <w:r w:rsidR="004406E4">
        <w:rPr>
          <w:rStyle w:val="Strong"/>
          <w:sz w:val="24"/>
          <w:szCs w:val="24"/>
        </w:rPr>
        <w:t xml:space="preserve">eer </w:t>
      </w:r>
      <w:r>
        <w:rPr>
          <w:rStyle w:val="Strong"/>
          <w:sz w:val="24"/>
          <w:szCs w:val="24"/>
        </w:rPr>
        <w:t>w</w:t>
      </w:r>
      <w:r w:rsidR="004406E4">
        <w:rPr>
          <w:rStyle w:val="Strong"/>
          <w:sz w:val="24"/>
          <w:szCs w:val="24"/>
        </w:rPr>
        <w:t>orker</w:t>
      </w:r>
      <w:r w:rsidR="00532675" w:rsidRPr="00532675">
        <w:rPr>
          <w:rStyle w:val="Strong"/>
          <w:sz w:val="24"/>
          <w:szCs w:val="24"/>
        </w:rPr>
        <w:t>s</w:t>
      </w:r>
      <w:r w:rsidR="004406E4">
        <w:rPr>
          <w:rStyle w:val="Strong"/>
          <w:sz w:val="24"/>
          <w:szCs w:val="24"/>
        </w:rPr>
        <w:t>’</w:t>
      </w:r>
      <w:r w:rsidR="00532675" w:rsidRPr="00532675">
        <w:rPr>
          <w:rStyle w:val="Strong"/>
          <w:sz w:val="24"/>
          <w:szCs w:val="24"/>
        </w:rPr>
        <w:t xml:space="preserve"> membership in the Gold Coast </w:t>
      </w:r>
      <w:r w:rsidR="00390FE5">
        <w:rPr>
          <w:rStyle w:val="Strong"/>
          <w:sz w:val="24"/>
          <w:szCs w:val="24"/>
        </w:rPr>
        <w:t xml:space="preserve">Peer </w:t>
      </w:r>
      <w:r w:rsidR="00532675" w:rsidRPr="00532675">
        <w:rPr>
          <w:rStyle w:val="Strong"/>
          <w:sz w:val="24"/>
          <w:szCs w:val="24"/>
        </w:rPr>
        <w:t>Workforce Group and state and national bodies</w:t>
      </w:r>
    </w:p>
    <w:p w:rsidR="00593FF2" w:rsidRDefault="00593FF2" w:rsidP="00685F25">
      <w:pPr>
        <w:jc w:val="both"/>
        <w:rPr>
          <w:rStyle w:val="Strong"/>
          <w:sz w:val="24"/>
          <w:szCs w:val="24"/>
        </w:rPr>
      </w:pPr>
    </w:p>
    <w:p w:rsidR="00593FF2" w:rsidRDefault="00593FF2" w:rsidP="00685F25">
      <w:pPr>
        <w:jc w:val="both"/>
        <w:rPr>
          <w:rStyle w:val="Strong"/>
          <w:sz w:val="24"/>
          <w:szCs w:val="24"/>
        </w:rPr>
      </w:pPr>
    </w:p>
    <w:p w:rsidR="00593FF2" w:rsidRDefault="00593FF2" w:rsidP="00685F25">
      <w:pPr>
        <w:jc w:val="both"/>
        <w:rPr>
          <w:rStyle w:val="Strong"/>
          <w:sz w:val="24"/>
          <w:szCs w:val="24"/>
        </w:rPr>
      </w:pPr>
    </w:p>
    <w:p w:rsidR="00593FF2" w:rsidRDefault="00593FF2" w:rsidP="00685F25">
      <w:pPr>
        <w:jc w:val="both"/>
        <w:rPr>
          <w:rStyle w:val="Strong"/>
          <w:sz w:val="24"/>
          <w:szCs w:val="24"/>
        </w:rPr>
      </w:pPr>
    </w:p>
    <w:p w:rsidR="00593FF2" w:rsidRDefault="00593FF2" w:rsidP="00685F25">
      <w:pPr>
        <w:jc w:val="both"/>
        <w:rPr>
          <w:rStyle w:val="Strong"/>
          <w:sz w:val="24"/>
          <w:szCs w:val="24"/>
        </w:rPr>
      </w:pPr>
    </w:p>
    <w:p w:rsidR="007C6A15" w:rsidRDefault="007C6A15">
      <w:pPr>
        <w:rPr>
          <w:rStyle w:val="Strong"/>
          <w:sz w:val="24"/>
          <w:szCs w:val="24"/>
        </w:rPr>
      </w:pPr>
      <w:r>
        <w:rPr>
          <w:rStyle w:val="Strong"/>
          <w:sz w:val="24"/>
          <w:szCs w:val="24"/>
        </w:rPr>
        <w:br w:type="page"/>
      </w:r>
    </w:p>
    <w:p w:rsidR="007C6A15" w:rsidRDefault="007C6A15" w:rsidP="007C6A15">
      <w:pPr>
        <w:pStyle w:val="Heading1"/>
        <w:jc w:val="both"/>
      </w:pPr>
      <w:bookmarkStart w:id="6" w:name="_Toc421886263"/>
      <w:r>
        <w:lastRenderedPageBreak/>
        <w:t>Organisational Development</w:t>
      </w:r>
      <w:bookmarkEnd w:id="6"/>
    </w:p>
    <w:p w:rsidR="007C6A15" w:rsidRPr="009A4010" w:rsidRDefault="007C6A15" w:rsidP="007C6A15">
      <w:pPr>
        <w:jc w:val="both"/>
      </w:pPr>
    </w:p>
    <w:p w:rsidR="007C6A15" w:rsidRPr="009A4010" w:rsidRDefault="007C6A15" w:rsidP="007C6A15">
      <w:pPr>
        <w:pStyle w:val="ListParagraph"/>
        <w:numPr>
          <w:ilvl w:val="0"/>
          <w:numId w:val="5"/>
        </w:numPr>
        <w:pBdr>
          <w:bottom w:val="single" w:sz="12" w:space="4" w:color="31849B" w:themeColor="accent5" w:themeShade="BF"/>
        </w:pBdr>
        <w:spacing w:before="200" w:after="280"/>
        <w:ind w:right="936"/>
        <w:contextualSpacing w:val="0"/>
        <w:jc w:val="both"/>
        <w:rPr>
          <w:b/>
          <w:bCs/>
          <w:i/>
          <w:iCs/>
          <w:vanish/>
          <w:sz w:val="24"/>
          <w:szCs w:val="24"/>
        </w:rPr>
      </w:pPr>
    </w:p>
    <w:p w:rsidR="007C6A15" w:rsidRPr="009A4010" w:rsidRDefault="007C6A15" w:rsidP="007C6A15">
      <w:pPr>
        <w:pStyle w:val="IntenseQuote"/>
        <w:jc w:val="both"/>
      </w:pPr>
      <w:r w:rsidRPr="009A4010">
        <w:t>Embed a Culture of Respect for Peer Work</w:t>
      </w:r>
    </w:p>
    <w:p w:rsidR="00093A79" w:rsidRPr="00093A79" w:rsidRDefault="00093A79" w:rsidP="00093A79">
      <w:pPr>
        <w:jc w:val="both"/>
        <w:rPr>
          <w:b/>
          <w:sz w:val="24"/>
          <w:szCs w:val="24"/>
        </w:rPr>
      </w:pPr>
      <w:r w:rsidRPr="00093A79">
        <w:rPr>
          <w:b/>
          <w:sz w:val="24"/>
          <w:szCs w:val="24"/>
        </w:rPr>
        <w:t>Engage Champion</w:t>
      </w:r>
      <w:r>
        <w:rPr>
          <w:b/>
          <w:sz w:val="24"/>
          <w:szCs w:val="24"/>
        </w:rPr>
        <w:t>/</w:t>
      </w:r>
      <w:r w:rsidRPr="00093A79">
        <w:rPr>
          <w:b/>
          <w:sz w:val="24"/>
          <w:szCs w:val="24"/>
        </w:rPr>
        <w:t xml:space="preserve">s within organisation to drive action and </w:t>
      </w:r>
      <w:r>
        <w:rPr>
          <w:b/>
          <w:sz w:val="24"/>
          <w:szCs w:val="24"/>
        </w:rPr>
        <w:t>support for Peer W</w:t>
      </w:r>
      <w:r w:rsidRPr="00093A79">
        <w:rPr>
          <w:b/>
          <w:sz w:val="24"/>
          <w:szCs w:val="24"/>
        </w:rPr>
        <w:t>ork</w:t>
      </w:r>
    </w:p>
    <w:p w:rsidR="007C6A15" w:rsidRPr="009A4010" w:rsidRDefault="007C6A15" w:rsidP="007C6A15">
      <w:pPr>
        <w:jc w:val="both"/>
        <w:rPr>
          <w:b/>
          <w:sz w:val="24"/>
          <w:szCs w:val="24"/>
        </w:rPr>
      </w:pPr>
      <w:r w:rsidRPr="009A4010">
        <w:rPr>
          <w:b/>
          <w:sz w:val="24"/>
          <w:szCs w:val="24"/>
        </w:rPr>
        <w:t>Review policies and procedures</w:t>
      </w:r>
    </w:p>
    <w:p w:rsidR="007C6A15" w:rsidRDefault="007C6A15" w:rsidP="007C6A15">
      <w:pPr>
        <w:ind w:left="709"/>
        <w:jc w:val="both"/>
        <w:rPr>
          <w:sz w:val="24"/>
          <w:szCs w:val="24"/>
        </w:rPr>
      </w:pPr>
      <w:r w:rsidRPr="009A4010">
        <w:rPr>
          <w:sz w:val="24"/>
          <w:szCs w:val="24"/>
        </w:rPr>
        <w:tab/>
        <w:t>Ensure relevant policies and procedures support peer work</w:t>
      </w:r>
      <w:r w:rsidR="00553A78">
        <w:rPr>
          <w:sz w:val="24"/>
          <w:szCs w:val="24"/>
        </w:rPr>
        <w:t>ers</w:t>
      </w:r>
      <w:r w:rsidR="00500C26">
        <w:rPr>
          <w:sz w:val="24"/>
          <w:szCs w:val="24"/>
        </w:rPr>
        <w:t>.</w:t>
      </w:r>
    </w:p>
    <w:p w:rsidR="007C6A15" w:rsidRPr="00291B9B" w:rsidRDefault="007C6A15" w:rsidP="007C6A15">
      <w:pPr>
        <w:ind w:left="709"/>
        <w:jc w:val="both"/>
        <w:rPr>
          <w:rFonts w:cstheme="minorHAnsi"/>
          <w:sz w:val="24"/>
          <w:szCs w:val="24"/>
        </w:rPr>
      </w:pPr>
      <w:r w:rsidRPr="00291B9B">
        <w:rPr>
          <w:rStyle w:val="Emphasis"/>
          <w:rFonts w:eastAsia="Times New Roman" w:cstheme="minorHAnsi"/>
          <w:i w:val="0"/>
          <w:color w:val="000000"/>
          <w:sz w:val="24"/>
          <w:szCs w:val="24"/>
        </w:rPr>
        <w:t>Recognise and respect</w:t>
      </w:r>
      <w:r w:rsidRPr="00291B9B">
        <w:rPr>
          <w:rFonts w:eastAsia="Times New Roman" w:cstheme="minorHAnsi"/>
          <w:color w:val="000000"/>
          <w:sz w:val="24"/>
          <w:szCs w:val="24"/>
        </w:rPr>
        <w:t xml:space="preserve"> models of peer work practice</w:t>
      </w:r>
      <w:r w:rsidR="00500C26">
        <w:rPr>
          <w:rFonts w:eastAsia="Times New Roman" w:cstheme="minorHAnsi"/>
          <w:color w:val="000000"/>
          <w:sz w:val="24"/>
          <w:szCs w:val="24"/>
        </w:rPr>
        <w:t>.</w:t>
      </w:r>
      <w:r w:rsidRPr="00291B9B">
        <w:rPr>
          <w:rFonts w:eastAsia="Times New Roman" w:cstheme="minorHAnsi"/>
          <w:color w:val="000000"/>
          <w:sz w:val="24"/>
          <w:szCs w:val="24"/>
        </w:rPr>
        <w:t xml:space="preserve"> </w:t>
      </w:r>
    </w:p>
    <w:p w:rsidR="007C6A15" w:rsidRPr="009A4010" w:rsidRDefault="007C6A15" w:rsidP="007C6A15">
      <w:pPr>
        <w:jc w:val="both"/>
        <w:rPr>
          <w:b/>
          <w:sz w:val="24"/>
          <w:szCs w:val="24"/>
        </w:rPr>
      </w:pPr>
      <w:r w:rsidRPr="009A4010">
        <w:rPr>
          <w:b/>
          <w:sz w:val="24"/>
          <w:szCs w:val="24"/>
        </w:rPr>
        <w:t xml:space="preserve">Implement internal communication strategies to </w:t>
      </w:r>
      <w:r w:rsidR="00A25882">
        <w:rPr>
          <w:b/>
          <w:sz w:val="24"/>
          <w:szCs w:val="24"/>
        </w:rPr>
        <w:t>reduce stigma &amp; create recovery-</w:t>
      </w:r>
      <w:r w:rsidRPr="009A4010">
        <w:rPr>
          <w:b/>
          <w:sz w:val="24"/>
          <w:szCs w:val="24"/>
        </w:rPr>
        <w:t>based philosophy</w:t>
      </w:r>
    </w:p>
    <w:p w:rsidR="007C6A15" w:rsidRPr="009A4010" w:rsidRDefault="007C6A15" w:rsidP="007C6A15">
      <w:pPr>
        <w:ind w:left="709"/>
        <w:jc w:val="both"/>
        <w:rPr>
          <w:sz w:val="24"/>
          <w:szCs w:val="24"/>
        </w:rPr>
      </w:pPr>
      <w:r w:rsidRPr="009A4010">
        <w:rPr>
          <w:sz w:val="24"/>
          <w:szCs w:val="24"/>
        </w:rPr>
        <w:tab/>
        <w:t xml:space="preserve">Engage HR and senior leadership in </w:t>
      </w:r>
      <w:r w:rsidR="00A25882">
        <w:rPr>
          <w:sz w:val="24"/>
          <w:szCs w:val="24"/>
        </w:rPr>
        <w:t xml:space="preserve">the </w:t>
      </w:r>
      <w:r w:rsidRPr="009A4010">
        <w:rPr>
          <w:sz w:val="24"/>
          <w:szCs w:val="24"/>
        </w:rPr>
        <w:t xml:space="preserve">process. </w:t>
      </w:r>
    </w:p>
    <w:p w:rsidR="007C6A15" w:rsidRPr="009A4010" w:rsidRDefault="007C6A15" w:rsidP="007C6A15">
      <w:pPr>
        <w:ind w:left="709"/>
        <w:jc w:val="both"/>
        <w:rPr>
          <w:sz w:val="24"/>
          <w:szCs w:val="24"/>
        </w:rPr>
      </w:pPr>
      <w:r w:rsidRPr="009A4010">
        <w:rPr>
          <w:sz w:val="24"/>
          <w:szCs w:val="24"/>
        </w:rPr>
        <w:t>Disseminate information on the roles, benefits, aims and philosophy of P</w:t>
      </w:r>
      <w:r w:rsidR="007A5F94">
        <w:rPr>
          <w:sz w:val="24"/>
          <w:szCs w:val="24"/>
        </w:rPr>
        <w:t xml:space="preserve">eer </w:t>
      </w:r>
      <w:r w:rsidRPr="009A4010">
        <w:rPr>
          <w:sz w:val="24"/>
          <w:szCs w:val="24"/>
        </w:rPr>
        <w:t>W</w:t>
      </w:r>
      <w:r w:rsidR="007A5F94">
        <w:rPr>
          <w:sz w:val="24"/>
          <w:szCs w:val="24"/>
        </w:rPr>
        <w:t>ork</w:t>
      </w:r>
      <w:r w:rsidRPr="009A4010">
        <w:rPr>
          <w:sz w:val="24"/>
          <w:szCs w:val="24"/>
        </w:rPr>
        <w:t>; expectations; ethics; boundaries; language; respectful attitudes towards all colleagues.</w:t>
      </w:r>
    </w:p>
    <w:p w:rsidR="007C6A15" w:rsidRPr="009A4010" w:rsidRDefault="007C6A15" w:rsidP="007C6A15">
      <w:pPr>
        <w:ind w:left="709"/>
        <w:jc w:val="both"/>
        <w:rPr>
          <w:sz w:val="24"/>
          <w:szCs w:val="24"/>
        </w:rPr>
      </w:pPr>
      <w:r w:rsidRPr="009A4010">
        <w:rPr>
          <w:sz w:val="24"/>
          <w:szCs w:val="24"/>
        </w:rPr>
        <w:t>Provide ongoing success stories promoting the value of lived experience for all departments.</w:t>
      </w:r>
    </w:p>
    <w:p w:rsidR="007C6A15" w:rsidRDefault="007C6A15" w:rsidP="007C6A15">
      <w:pPr>
        <w:ind w:left="709"/>
        <w:jc w:val="both"/>
        <w:rPr>
          <w:sz w:val="24"/>
          <w:szCs w:val="24"/>
        </w:rPr>
      </w:pPr>
      <w:r w:rsidRPr="009A4010">
        <w:rPr>
          <w:sz w:val="24"/>
          <w:szCs w:val="24"/>
        </w:rPr>
        <w:t>Promote P</w:t>
      </w:r>
      <w:r w:rsidR="007A5F94">
        <w:rPr>
          <w:sz w:val="24"/>
          <w:szCs w:val="24"/>
        </w:rPr>
        <w:t xml:space="preserve">eer </w:t>
      </w:r>
      <w:r w:rsidRPr="009A4010">
        <w:rPr>
          <w:sz w:val="24"/>
          <w:szCs w:val="24"/>
        </w:rPr>
        <w:t>W</w:t>
      </w:r>
      <w:r w:rsidR="007A5F94">
        <w:rPr>
          <w:sz w:val="24"/>
          <w:szCs w:val="24"/>
        </w:rPr>
        <w:t>ork</w:t>
      </w:r>
      <w:r w:rsidRPr="009A4010">
        <w:rPr>
          <w:sz w:val="24"/>
          <w:szCs w:val="24"/>
        </w:rPr>
        <w:t xml:space="preserve"> as essential rather than add-on.</w:t>
      </w:r>
    </w:p>
    <w:p w:rsidR="005330D2" w:rsidRDefault="005330D2" w:rsidP="007C6A15">
      <w:pPr>
        <w:ind w:left="709"/>
        <w:jc w:val="both"/>
        <w:rPr>
          <w:sz w:val="24"/>
          <w:szCs w:val="24"/>
        </w:rPr>
      </w:pPr>
    </w:p>
    <w:p w:rsidR="007C6A15" w:rsidRPr="009A4010" w:rsidRDefault="007C6A15" w:rsidP="007C6A15">
      <w:pPr>
        <w:pStyle w:val="IntenseQuote"/>
        <w:jc w:val="both"/>
        <w:rPr>
          <w:szCs w:val="24"/>
        </w:rPr>
      </w:pPr>
      <w:r w:rsidRPr="009A4010">
        <w:rPr>
          <w:szCs w:val="24"/>
        </w:rPr>
        <w:t>Review Organisational Arrangements to Support Peer Workers</w:t>
      </w:r>
    </w:p>
    <w:p w:rsidR="007C6A15" w:rsidRPr="009A4010" w:rsidRDefault="007C6A15" w:rsidP="007C6A15">
      <w:pPr>
        <w:jc w:val="both"/>
        <w:rPr>
          <w:rStyle w:val="Strong"/>
          <w:sz w:val="24"/>
          <w:szCs w:val="24"/>
        </w:rPr>
      </w:pPr>
      <w:r w:rsidRPr="009A4010">
        <w:rPr>
          <w:rStyle w:val="Strong"/>
          <w:sz w:val="24"/>
          <w:szCs w:val="24"/>
        </w:rPr>
        <w:t>Establish clear line management &amp; supervision structure</w:t>
      </w:r>
    </w:p>
    <w:p w:rsidR="007C6A15" w:rsidRPr="009A4010" w:rsidRDefault="007C6A15" w:rsidP="007C6A15">
      <w:pPr>
        <w:jc w:val="both"/>
        <w:rPr>
          <w:sz w:val="24"/>
          <w:szCs w:val="24"/>
        </w:rPr>
      </w:pPr>
      <w:r w:rsidRPr="009A4010">
        <w:rPr>
          <w:sz w:val="24"/>
          <w:szCs w:val="24"/>
        </w:rPr>
        <w:tab/>
      </w:r>
      <w:r>
        <w:rPr>
          <w:sz w:val="24"/>
          <w:szCs w:val="24"/>
        </w:rPr>
        <w:t xml:space="preserve">Build awareness </w:t>
      </w:r>
      <w:r w:rsidR="00553A78">
        <w:rPr>
          <w:sz w:val="24"/>
          <w:szCs w:val="24"/>
        </w:rPr>
        <w:t>of</w:t>
      </w:r>
      <w:r w:rsidRPr="009A4010">
        <w:rPr>
          <w:sz w:val="24"/>
          <w:szCs w:val="24"/>
        </w:rPr>
        <w:t xml:space="preserve"> the philosophy of P</w:t>
      </w:r>
      <w:r w:rsidR="00291B9B">
        <w:rPr>
          <w:sz w:val="24"/>
          <w:szCs w:val="24"/>
        </w:rPr>
        <w:t xml:space="preserve">eer </w:t>
      </w:r>
      <w:r w:rsidRPr="009A4010">
        <w:rPr>
          <w:sz w:val="24"/>
          <w:szCs w:val="24"/>
        </w:rPr>
        <w:t>W</w:t>
      </w:r>
      <w:r w:rsidR="00291B9B">
        <w:rPr>
          <w:sz w:val="24"/>
          <w:szCs w:val="24"/>
        </w:rPr>
        <w:t>ork</w:t>
      </w:r>
      <w:r w:rsidR="00553A78">
        <w:rPr>
          <w:sz w:val="24"/>
          <w:szCs w:val="24"/>
        </w:rPr>
        <w:t xml:space="preserve"> across the organisation</w:t>
      </w:r>
      <w:r>
        <w:rPr>
          <w:sz w:val="24"/>
          <w:szCs w:val="24"/>
        </w:rPr>
        <w:t>.</w:t>
      </w:r>
    </w:p>
    <w:p w:rsidR="007C6A15" w:rsidRPr="009A4010" w:rsidRDefault="007C6A15" w:rsidP="007C6A15">
      <w:pPr>
        <w:jc w:val="both"/>
        <w:rPr>
          <w:sz w:val="24"/>
          <w:szCs w:val="24"/>
        </w:rPr>
      </w:pPr>
      <w:r w:rsidRPr="009A4010">
        <w:rPr>
          <w:sz w:val="24"/>
          <w:szCs w:val="24"/>
        </w:rPr>
        <w:tab/>
      </w:r>
      <w:r>
        <w:rPr>
          <w:sz w:val="24"/>
          <w:szCs w:val="24"/>
        </w:rPr>
        <w:t xml:space="preserve">Define framework for regular </w:t>
      </w:r>
      <w:r w:rsidR="00EB2EF1">
        <w:rPr>
          <w:sz w:val="24"/>
          <w:szCs w:val="24"/>
        </w:rPr>
        <w:t>operational</w:t>
      </w:r>
      <w:r w:rsidR="00EB2EF1" w:rsidRPr="009A4010">
        <w:rPr>
          <w:sz w:val="24"/>
          <w:szCs w:val="24"/>
        </w:rPr>
        <w:t xml:space="preserve"> and reflective</w:t>
      </w:r>
      <w:r w:rsidR="00EB2EF1">
        <w:rPr>
          <w:sz w:val="24"/>
          <w:szCs w:val="24"/>
        </w:rPr>
        <w:t xml:space="preserve"> </w:t>
      </w:r>
      <w:r>
        <w:rPr>
          <w:sz w:val="24"/>
          <w:szCs w:val="24"/>
        </w:rPr>
        <w:t>supervision.</w:t>
      </w:r>
    </w:p>
    <w:p w:rsidR="007C6A15" w:rsidRPr="009A4010" w:rsidRDefault="007C6A15" w:rsidP="003F697E">
      <w:pPr>
        <w:ind w:left="709"/>
        <w:rPr>
          <w:sz w:val="24"/>
          <w:szCs w:val="24"/>
        </w:rPr>
      </w:pPr>
      <w:r w:rsidRPr="009A4010">
        <w:rPr>
          <w:sz w:val="24"/>
          <w:szCs w:val="24"/>
        </w:rPr>
        <w:tab/>
        <w:t xml:space="preserve">Establish targets for </w:t>
      </w:r>
      <w:r w:rsidR="00553A78">
        <w:rPr>
          <w:sz w:val="24"/>
          <w:szCs w:val="24"/>
        </w:rPr>
        <w:t xml:space="preserve">the ratio of </w:t>
      </w:r>
      <w:r w:rsidRPr="009A4010">
        <w:rPr>
          <w:sz w:val="24"/>
          <w:szCs w:val="24"/>
        </w:rPr>
        <w:t>peers in supervisory positions</w:t>
      </w:r>
      <w:r>
        <w:rPr>
          <w:sz w:val="24"/>
          <w:szCs w:val="24"/>
        </w:rPr>
        <w:t xml:space="preserve"> </w:t>
      </w:r>
      <w:r w:rsidR="00291B9B">
        <w:rPr>
          <w:sz w:val="24"/>
          <w:szCs w:val="24"/>
        </w:rPr>
        <w:t>and</w:t>
      </w:r>
      <w:r>
        <w:rPr>
          <w:sz w:val="24"/>
          <w:szCs w:val="24"/>
        </w:rPr>
        <w:t xml:space="preserve"> support succession planning.</w:t>
      </w:r>
    </w:p>
    <w:p w:rsidR="007C6A15" w:rsidRPr="00291B9B" w:rsidRDefault="007C6A15" w:rsidP="007C6A15">
      <w:pPr>
        <w:jc w:val="both"/>
        <w:rPr>
          <w:rStyle w:val="Strong"/>
          <w:sz w:val="24"/>
          <w:szCs w:val="24"/>
        </w:rPr>
      </w:pPr>
      <w:r w:rsidRPr="00291B9B">
        <w:rPr>
          <w:rStyle w:val="Strong"/>
          <w:sz w:val="24"/>
          <w:szCs w:val="24"/>
        </w:rPr>
        <w:t xml:space="preserve">Provide support and mechanisms to resolve values/ethics conflicts as a peer worker  </w:t>
      </w:r>
    </w:p>
    <w:p w:rsidR="007C6A15" w:rsidRDefault="007C6A15">
      <w:pPr>
        <w:rPr>
          <w:rStyle w:val="Strong"/>
          <w:sz w:val="24"/>
          <w:szCs w:val="24"/>
        </w:rPr>
      </w:pPr>
      <w:r>
        <w:rPr>
          <w:rStyle w:val="Strong"/>
          <w:sz w:val="24"/>
          <w:szCs w:val="24"/>
        </w:rPr>
        <w:br w:type="page"/>
      </w:r>
    </w:p>
    <w:p w:rsidR="007C6A15" w:rsidRDefault="007C6A15" w:rsidP="007C6A15">
      <w:pPr>
        <w:pStyle w:val="Heading1"/>
      </w:pPr>
      <w:bookmarkStart w:id="7" w:name="_Toc421886264"/>
      <w:r>
        <w:lastRenderedPageBreak/>
        <w:t>Sector Development</w:t>
      </w:r>
      <w:bookmarkEnd w:id="7"/>
    </w:p>
    <w:p w:rsidR="007C6A15" w:rsidRPr="009A4010" w:rsidRDefault="007C6A15" w:rsidP="007C6A15">
      <w:pPr>
        <w:jc w:val="both"/>
      </w:pPr>
    </w:p>
    <w:p w:rsidR="007C6A15" w:rsidRPr="007C6A15" w:rsidRDefault="007C6A15" w:rsidP="007C6A15">
      <w:pPr>
        <w:pStyle w:val="ListParagraph"/>
        <w:numPr>
          <w:ilvl w:val="0"/>
          <w:numId w:val="5"/>
        </w:numPr>
        <w:pBdr>
          <w:bottom w:val="single" w:sz="12" w:space="4" w:color="004282"/>
        </w:pBdr>
        <w:spacing w:before="200" w:after="280"/>
        <w:ind w:right="936"/>
        <w:contextualSpacing w:val="0"/>
        <w:jc w:val="both"/>
        <w:rPr>
          <w:b/>
          <w:bCs/>
          <w:i/>
          <w:iCs/>
          <w:vanish/>
          <w:sz w:val="24"/>
          <w:szCs w:val="24"/>
        </w:rPr>
      </w:pPr>
    </w:p>
    <w:p w:rsidR="007C6A15" w:rsidRPr="009A4010" w:rsidRDefault="007C6A15" w:rsidP="007C6A15">
      <w:pPr>
        <w:pStyle w:val="IntenseQuote"/>
      </w:pPr>
      <w:r w:rsidRPr="009A4010">
        <w:t xml:space="preserve">Strengthen </w:t>
      </w:r>
      <w:r w:rsidR="00E33671">
        <w:t xml:space="preserve">the </w:t>
      </w:r>
      <w:r w:rsidR="00390FE5">
        <w:t xml:space="preserve">Peer </w:t>
      </w:r>
      <w:r w:rsidRPr="009A4010">
        <w:t>Workforce Group as a Community of Practice</w:t>
      </w:r>
      <w:r w:rsidR="009C3285">
        <w:t xml:space="preserve"> (</w:t>
      </w:r>
      <w:hyperlink w:anchor="_Appendix_E_–_1" w:history="1">
        <w:r w:rsidR="009C3285" w:rsidRPr="00795842">
          <w:rPr>
            <w:rStyle w:val="Hyperlink"/>
          </w:rPr>
          <w:t>Terms of Reference Appendix E</w:t>
        </w:r>
      </w:hyperlink>
      <w:r w:rsidR="009C3285">
        <w:t>)</w:t>
      </w:r>
    </w:p>
    <w:p w:rsidR="007C6A15" w:rsidRPr="009A4010" w:rsidRDefault="007C6A15" w:rsidP="007C6A15">
      <w:pPr>
        <w:jc w:val="both"/>
        <w:rPr>
          <w:rStyle w:val="Strong"/>
          <w:sz w:val="24"/>
          <w:szCs w:val="24"/>
        </w:rPr>
      </w:pPr>
      <w:r w:rsidRPr="009A4010">
        <w:rPr>
          <w:rStyle w:val="Strong"/>
          <w:sz w:val="24"/>
          <w:szCs w:val="24"/>
        </w:rPr>
        <w:t>Build further partnerships</w:t>
      </w:r>
    </w:p>
    <w:p w:rsidR="007C6A15" w:rsidRDefault="007C6A15" w:rsidP="003F697E">
      <w:pPr>
        <w:rPr>
          <w:sz w:val="24"/>
          <w:szCs w:val="24"/>
        </w:rPr>
      </w:pPr>
      <w:r w:rsidRPr="009A4010">
        <w:rPr>
          <w:sz w:val="24"/>
          <w:szCs w:val="24"/>
        </w:rPr>
        <w:tab/>
        <w:t>Build relationships based on needs (resources, funding, research).</w:t>
      </w:r>
    </w:p>
    <w:p w:rsidR="00E33671" w:rsidRPr="009A4010" w:rsidRDefault="00500C26" w:rsidP="003F697E">
      <w:pPr>
        <w:ind w:left="720"/>
        <w:rPr>
          <w:sz w:val="24"/>
          <w:szCs w:val="24"/>
        </w:rPr>
      </w:pPr>
      <w:r>
        <w:rPr>
          <w:sz w:val="24"/>
          <w:szCs w:val="24"/>
        </w:rPr>
        <w:t>Identify</w:t>
      </w:r>
      <w:r w:rsidR="00E33671">
        <w:rPr>
          <w:sz w:val="24"/>
          <w:szCs w:val="24"/>
        </w:rPr>
        <w:t xml:space="preserve"> org</w:t>
      </w:r>
      <w:r>
        <w:rPr>
          <w:sz w:val="24"/>
          <w:szCs w:val="24"/>
        </w:rPr>
        <w:t>anisation</w:t>
      </w:r>
      <w:r w:rsidR="00E33671">
        <w:rPr>
          <w:sz w:val="24"/>
          <w:szCs w:val="24"/>
        </w:rPr>
        <w:t xml:space="preserve">s utilising </w:t>
      </w:r>
      <w:r>
        <w:rPr>
          <w:sz w:val="24"/>
          <w:szCs w:val="24"/>
        </w:rPr>
        <w:t>peer support models,</w:t>
      </w:r>
      <w:r w:rsidR="00E33671">
        <w:rPr>
          <w:sz w:val="24"/>
          <w:szCs w:val="24"/>
        </w:rPr>
        <w:t xml:space="preserve"> invite and encourage participation</w:t>
      </w:r>
      <w:r>
        <w:rPr>
          <w:sz w:val="24"/>
          <w:szCs w:val="24"/>
        </w:rPr>
        <w:t>.</w:t>
      </w:r>
    </w:p>
    <w:p w:rsidR="007C6A15" w:rsidRPr="009A4010" w:rsidRDefault="007C6A15" w:rsidP="003F697E">
      <w:pPr>
        <w:rPr>
          <w:rStyle w:val="Strong"/>
          <w:sz w:val="24"/>
          <w:szCs w:val="24"/>
        </w:rPr>
      </w:pPr>
      <w:r w:rsidRPr="009A4010">
        <w:rPr>
          <w:rStyle w:val="Strong"/>
          <w:sz w:val="24"/>
          <w:szCs w:val="24"/>
        </w:rPr>
        <w:t>Share best practices and research</w:t>
      </w:r>
    </w:p>
    <w:p w:rsidR="007C6A15" w:rsidRDefault="007C6A15" w:rsidP="003F697E">
      <w:pPr>
        <w:ind w:left="709"/>
        <w:rPr>
          <w:sz w:val="24"/>
          <w:szCs w:val="24"/>
        </w:rPr>
      </w:pPr>
      <w:r w:rsidRPr="009A4010">
        <w:rPr>
          <w:sz w:val="24"/>
          <w:szCs w:val="24"/>
        </w:rPr>
        <w:tab/>
        <w:t xml:space="preserve">Secure funding for ongoing professional development of members and representation at state and national networks and meetings. </w:t>
      </w:r>
    </w:p>
    <w:p w:rsidR="007C6A15" w:rsidRPr="009A4010" w:rsidRDefault="007C6A15" w:rsidP="007C6A15">
      <w:pPr>
        <w:ind w:left="709"/>
        <w:jc w:val="both"/>
        <w:rPr>
          <w:sz w:val="24"/>
          <w:szCs w:val="24"/>
        </w:rPr>
      </w:pPr>
    </w:p>
    <w:p w:rsidR="007C6A15" w:rsidRPr="009A4010" w:rsidRDefault="007C6A15" w:rsidP="007C6A15">
      <w:pPr>
        <w:pStyle w:val="IntenseQuote"/>
        <w:jc w:val="both"/>
        <w:rPr>
          <w:rStyle w:val="Strong"/>
          <w:b/>
          <w:bCs/>
          <w:szCs w:val="24"/>
        </w:rPr>
      </w:pPr>
      <w:r w:rsidRPr="009A4010">
        <w:rPr>
          <w:rStyle w:val="Strong"/>
          <w:b/>
          <w:bCs/>
          <w:szCs w:val="24"/>
        </w:rPr>
        <w:t xml:space="preserve">Conduct Interdisciplinary Advocacy &amp; Education </w:t>
      </w:r>
    </w:p>
    <w:p w:rsidR="007C6A15" w:rsidRPr="009A4010" w:rsidRDefault="007C6A15" w:rsidP="007C6A15">
      <w:pPr>
        <w:jc w:val="both"/>
        <w:rPr>
          <w:rStyle w:val="Strong"/>
          <w:sz w:val="24"/>
          <w:szCs w:val="24"/>
        </w:rPr>
      </w:pPr>
      <w:r w:rsidRPr="009A4010">
        <w:rPr>
          <w:rStyle w:val="Strong"/>
          <w:sz w:val="24"/>
          <w:szCs w:val="24"/>
        </w:rPr>
        <w:t>Support research initiatives &amp; evidence</w:t>
      </w:r>
      <w:r w:rsidR="005330D2">
        <w:rPr>
          <w:rStyle w:val="Strong"/>
          <w:sz w:val="24"/>
          <w:szCs w:val="24"/>
        </w:rPr>
        <w:t>-</w:t>
      </w:r>
      <w:r w:rsidRPr="009A4010">
        <w:rPr>
          <w:rStyle w:val="Strong"/>
          <w:sz w:val="24"/>
          <w:szCs w:val="24"/>
        </w:rPr>
        <w:t>based learning</w:t>
      </w:r>
    </w:p>
    <w:p w:rsidR="007C6A15" w:rsidRPr="009A4010" w:rsidRDefault="007C6A15" w:rsidP="007C6A15">
      <w:pPr>
        <w:jc w:val="both"/>
        <w:rPr>
          <w:rStyle w:val="Strong"/>
          <w:b w:val="0"/>
          <w:sz w:val="24"/>
          <w:szCs w:val="24"/>
        </w:rPr>
      </w:pPr>
      <w:r w:rsidRPr="009A4010">
        <w:rPr>
          <w:rStyle w:val="Strong"/>
          <w:sz w:val="24"/>
          <w:szCs w:val="24"/>
        </w:rPr>
        <w:tab/>
      </w:r>
      <w:r w:rsidR="005330D2">
        <w:rPr>
          <w:rStyle w:val="Strong"/>
          <w:b w:val="0"/>
          <w:sz w:val="24"/>
          <w:szCs w:val="24"/>
        </w:rPr>
        <w:t>Explore</w:t>
      </w:r>
      <w:r w:rsidRPr="009A4010">
        <w:rPr>
          <w:rStyle w:val="Strong"/>
          <w:b w:val="0"/>
          <w:sz w:val="24"/>
          <w:szCs w:val="24"/>
        </w:rPr>
        <w:t xml:space="preserve"> local demand</w:t>
      </w:r>
      <w:r w:rsidR="005330D2">
        <w:rPr>
          <w:rStyle w:val="Strong"/>
          <w:b w:val="0"/>
          <w:sz w:val="24"/>
          <w:szCs w:val="24"/>
        </w:rPr>
        <w:t>/opportunities</w:t>
      </w:r>
      <w:r w:rsidR="00A25882">
        <w:rPr>
          <w:rStyle w:val="Strong"/>
          <w:b w:val="0"/>
          <w:sz w:val="24"/>
          <w:szCs w:val="24"/>
        </w:rPr>
        <w:t xml:space="preserve"> for peer w</w:t>
      </w:r>
      <w:r w:rsidRPr="009A4010">
        <w:rPr>
          <w:rStyle w:val="Strong"/>
          <w:b w:val="0"/>
          <w:sz w:val="24"/>
          <w:szCs w:val="24"/>
        </w:rPr>
        <w:t>orkers.</w:t>
      </w:r>
    </w:p>
    <w:p w:rsidR="007C6A15" w:rsidRDefault="007C6A15" w:rsidP="007C6A15">
      <w:pPr>
        <w:ind w:firstLine="720"/>
        <w:jc w:val="both"/>
        <w:rPr>
          <w:rStyle w:val="Strong"/>
          <w:b w:val="0"/>
          <w:sz w:val="24"/>
          <w:szCs w:val="24"/>
        </w:rPr>
      </w:pPr>
      <w:r>
        <w:rPr>
          <w:rStyle w:val="Strong"/>
          <w:b w:val="0"/>
          <w:sz w:val="24"/>
          <w:szCs w:val="24"/>
        </w:rPr>
        <w:t>Forecast future workforce changes, challenges, issues.</w:t>
      </w:r>
    </w:p>
    <w:p w:rsidR="007C6A15" w:rsidRPr="009A4010" w:rsidRDefault="003F697E" w:rsidP="003F697E">
      <w:pPr>
        <w:ind w:left="709"/>
        <w:rPr>
          <w:sz w:val="24"/>
          <w:szCs w:val="24"/>
        </w:rPr>
      </w:pPr>
      <w:r w:rsidRPr="00A003AC">
        <w:rPr>
          <w:rFonts w:cs="Tahoma"/>
          <w:b/>
          <w:i/>
          <w:noProof/>
          <w:color w:val="004282"/>
          <w:szCs w:val="20"/>
          <w:lang w:eastAsia="en-AU"/>
        </w:rPr>
        <mc:AlternateContent>
          <mc:Choice Requires="wps">
            <w:drawing>
              <wp:anchor distT="0" distB="0" distL="252095" distR="114300" simplePos="0" relativeHeight="251674624" behindDoc="0" locked="0" layoutInCell="0" allowOverlap="1" wp14:anchorId="63148BF3" wp14:editId="2649C8F6">
                <wp:simplePos x="0" y="0"/>
                <wp:positionH relativeFrom="margin">
                  <wp:posOffset>1440180</wp:posOffset>
                </wp:positionH>
                <wp:positionV relativeFrom="page">
                  <wp:posOffset>6408420</wp:posOffset>
                </wp:positionV>
                <wp:extent cx="2625090" cy="4312920"/>
                <wp:effectExtent l="0" t="5715" r="0" b="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25090" cy="431292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94D12" w:rsidRPr="000036D0" w:rsidRDefault="00794D12" w:rsidP="003F697E">
                            <w:pPr>
                              <w:jc w:val="both"/>
                              <w:rPr>
                                <w:rFonts w:ascii="Calibri" w:hAnsi="Calibri"/>
                                <w:i/>
                                <w:color w:val="FFFFFF" w:themeColor="background1"/>
                              </w:rPr>
                            </w:pPr>
                            <w:r w:rsidRPr="000036D0">
                              <w:rPr>
                                <w:rFonts w:ascii="Calibri" w:hAnsi="Calibri"/>
                                <w:i/>
                                <w:color w:val="FFFFFF" w:themeColor="background1"/>
                              </w:rPr>
                              <w:t xml:space="preserve">Being a Peer Worker, my lived experience made me feel like a better person - it became my strength and an opportunity to give back and make a difference in our community. </w:t>
                            </w:r>
                          </w:p>
                          <w:p w:rsidR="00794D12" w:rsidRPr="000036D0" w:rsidRDefault="00794D12" w:rsidP="003F697E">
                            <w:pPr>
                              <w:jc w:val="both"/>
                              <w:rPr>
                                <w:rFonts w:ascii="Calibri" w:hAnsi="Calibri"/>
                                <w:i/>
                                <w:color w:val="FFFFFF" w:themeColor="background1"/>
                              </w:rPr>
                            </w:pPr>
                            <w:r w:rsidRPr="000036D0">
                              <w:rPr>
                                <w:rFonts w:ascii="Calibri" w:hAnsi="Calibri"/>
                                <w:i/>
                                <w:color w:val="FFFFFF" w:themeColor="background1"/>
                              </w:rPr>
                              <w:t>Knowing that I am valued and acknowledged</w:t>
                            </w:r>
                            <w:r>
                              <w:rPr>
                                <w:rFonts w:ascii="Calibri" w:hAnsi="Calibri"/>
                                <w:i/>
                                <w:color w:val="FFFFFF" w:themeColor="background1"/>
                              </w:rPr>
                              <w:t xml:space="preserve"> is important</w:t>
                            </w:r>
                            <w:r w:rsidRPr="000036D0">
                              <w:rPr>
                                <w:rFonts w:ascii="Calibri" w:hAnsi="Calibri"/>
                                <w:i/>
                                <w:color w:val="FFFFFF" w:themeColor="background1"/>
                              </w:rPr>
                              <w:t xml:space="preserve">. Something that I thought was a weakness: lived experience: is now a strength. </w:t>
                            </w:r>
                          </w:p>
                          <w:p w:rsidR="00794D12" w:rsidRPr="000036D0" w:rsidRDefault="00794D12" w:rsidP="003F697E">
                            <w:pPr>
                              <w:jc w:val="both"/>
                              <w:rPr>
                                <w:i/>
                                <w:color w:val="FFFFFF" w:themeColor="background1"/>
                              </w:rPr>
                            </w:pPr>
                            <w:r w:rsidRPr="000036D0">
                              <w:rPr>
                                <w:rFonts w:ascii="Calibri" w:hAnsi="Calibri"/>
                                <w:color w:val="FFFFFF" w:themeColor="background1"/>
                              </w:rPr>
                              <w:t xml:space="preserve">– Titta, </w:t>
                            </w:r>
                            <w:r>
                              <w:rPr>
                                <w:rFonts w:ascii="Calibri" w:hAnsi="Calibri"/>
                                <w:color w:val="FFFFFF" w:themeColor="background1"/>
                              </w:rPr>
                              <w:t>Recovery Peer Support Worker</w:t>
                            </w:r>
                            <w:r w:rsidRPr="000036D0">
                              <w:rPr>
                                <w:rFonts w:ascii="Calibri" w:hAnsi="Calibri"/>
                                <w:color w:val="FFFFFF" w:themeColor="background1"/>
                              </w:rPr>
                              <w:t>, Mental Health &amp; Specialist Services, Gold Coast Health</w:t>
                            </w:r>
                          </w:p>
                          <w:p w:rsidR="00794D12" w:rsidRPr="006D54BD" w:rsidRDefault="00794D12" w:rsidP="003F697E">
                            <w:pPr>
                              <w:jc w:val="both"/>
                              <w:rPr>
                                <w:color w:val="FFFFFF" w:themeColor="background1"/>
                              </w:rPr>
                            </w:pPr>
                          </w:p>
                          <w:p w:rsidR="00794D12" w:rsidRPr="00A003AC" w:rsidRDefault="00794D12" w:rsidP="003F697E">
                            <w:pPr>
                              <w:jc w:val="both"/>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48BF3" id="_x0000_s1029" type="#_x0000_t186" style="position:absolute;left:0;text-align:left;margin-left:113.4pt;margin-top:504.6pt;width:206.7pt;height:339.6pt;rotation:90;z-index:251674624;visibility:visible;mso-wrap-style:square;mso-width-percent:0;mso-height-percent:0;mso-wrap-distance-left:19.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" o:allowincell="f" filled="t" fillcolor="#1f497d" stroked="f" strokecolor="#5c83b4" strokeweight=".25pt">
                <v:shadow opacity=".5"/>
                <v:textbox>
                  <w:txbxContent>
                    <w:p w:rsidR="00794D12" w:rsidRPr="000036D0" w:rsidRDefault="00794D12" w:rsidP="003F697E">
                      <w:pPr>
                        <w:jc w:val="both"/>
                        <w:rPr>
                          <w:rFonts w:ascii="Calibri" w:hAnsi="Calibri"/>
                          <w:i/>
                          <w:color w:val="FFFFFF" w:themeColor="background1"/>
                        </w:rPr>
                      </w:pPr>
                      <w:r w:rsidRPr="000036D0">
                        <w:rPr>
                          <w:rFonts w:ascii="Calibri" w:hAnsi="Calibri"/>
                          <w:i/>
                          <w:color w:val="FFFFFF" w:themeColor="background1"/>
                        </w:rPr>
                        <w:t xml:space="preserve">Being a Peer Worker, my lived experience made me feel like a better person - it became my strength and an opportunity to give back and make a difference in our community. </w:t>
                      </w:r>
                    </w:p>
                    <w:p w:rsidR="00794D12" w:rsidRPr="000036D0" w:rsidRDefault="00794D12" w:rsidP="003F697E">
                      <w:pPr>
                        <w:jc w:val="both"/>
                        <w:rPr>
                          <w:rFonts w:ascii="Calibri" w:hAnsi="Calibri"/>
                          <w:i/>
                          <w:color w:val="FFFFFF" w:themeColor="background1"/>
                        </w:rPr>
                      </w:pPr>
                      <w:r w:rsidRPr="000036D0">
                        <w:rPr>
                          <w:rFonts w:ascii="Calibri" w:hAnsi="Calibri"/>
                          <w:i/>
                          <w:color w:val="FFFFFF" w:themeColor="background1"/>
                        </w:rPr>
                        <w:t>Knowing that I am valued and acknowledged</w:t>
                      </w:r>
                      <w:r>
                        <w:rPr>
                          <w:rFonts w:ascii="Calibri" w:hAnsi="Calibri"/>
                          <w:i/>
                          <w:color w:val="FFFFFF" w:themeColor="background1"/>
                        </w:rPr>
                        <w:t xml:space="preserve"> is important</w:t>
                      </w:r>
                      <w:r w:rsidRPr="000036D0">
                        <w:rPr>
                          <w:rFonts w:ascii="Calibri" w:hAnsi="Calibri"/>
                          <w:i/>
                          <w:color w:val="FFFFFF" w:themeColor="background1"/>
                        </w:rPr>
                        <w:t xml:space="preserve">. Something that I thought was a weakness: lived experience: is now a strength. </w:t>
                      </w:r>
                    </w:p>
                    <w:p w:rsidR="00794D12" w:rsidRPr="000036D0" w:rsidRDefault="00794D12" w:rsidP="003F697E">
                      <w:pPr>
                        <w:jc w:val="both"/>
                        <w:rPr>
                          <w:i/>
                          <w:color w:val="FFFFFF" w:themeColor="background1"/>
                        </w:rPr>
                      </w:pPr>
                      <w:r w:rsidRPr="000036D0">
                        <w:rPr>
                          <w:rFonts w:ascii="Calibri" w:hAnsi="Calibri"/>
                          <w:color w:val="FFFFFF" w:themeColor="background1"/>
                        </w:rPr>
                        <w:t xml:space="preserve">– Titta, </w:t>
                      </w:r>
                      <w:r>
                        <w:rPr>
                          <w:rFonts w:ascii="Calibri" w:hAnsi="Calibri"/>
                          <w:color w:val="FFFFFF" w:themeColor="background1"/>
                        </w:rPr>
                        <w:t>Recovery Peer Support Worker</w:t>
                      </w:r>
                      <w:r w:rsidRPr="000036D0">
                        <w:rPr>
                          <w:rFonts w:ascii="Calibri" w:hAnsi="Calibri"/>
                          <w:color w:val="FFFFFF" w:themeColor="background1"/>
                        </w:rPr>
                        <w:t>, Mental Health &amp; Specialist Services, Gold Coast Health</w:t>
                      </w:r>
                    </w:p>
                    <w:p w:rsidR="00794D12" w:rsidRPr="006D54BD" w:rsidRDefault="00794D12" w:rsidP="003F697E">
                      <w:pPr>
                        <w:jc w:val="both"/>
                        <w:rPr>
                          <w:color w:val="FFFFFF" w:themeColor="background1"/>
                        </w:rPr>
                      </w:pPr>
                    </w:p>
                    <w:p w:rsidR="00794D12" w:rsidRPr="00A003AC" w:rsidRDefault="00794D12" w:rsidP="003F697E">
                      <w:pPr>
                        <w:jc w:val="both"/>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r w:rsidR="007C6A15" w:rsidRPr="009A4010">
        <w:rPr>
          <w:sz w:val="24"/>
          <w:szCs w:val="24"/>
        </w:rPr>
        <w:tab/>
      </w:r>
      <w:r w:rsidR="002F778A">
        <w:rPr>
          <w:sz w:val="24"/>
          <w:szCs w:val="24"/>
        </w:rPr>
        <w:t xml:space="preserve">Use formal </w:t>
      </w:r>
      <w:r w:rsidR="00EB2EF1">
        <w:rPr>
          <w:sz w:val="24"/>
          <w:szCs w:val="24"/>
        </w:rPr>
        <w:t>and/</w:t>
      </w:r>
      <w:r w:rsidR="002F778A">
        <w:rPr>
          <w:sz w:val="24"/>
          <w:szCs w:val="24"/>
        </w:rPr>
        <w:t>or informal methods</w:t>
      </w:r>
      <w:r w:rsidR="002F778A" w:rsidRPr="009A4010">
        <w:rPr>
          <w:sz w:val="24"/>
          <w:szCs w:val="24"/>
        </w:rPr>
        <w:t xml:space="preserve"> </w:t>
      </w:r>
      <w:r w:rsidR="002F778A">
        <w:rPr>
          <w:sz w:val="24"/>
          <w:szCs w:val="24"/>
        </w:rPr>
        <w:t>to d</w:t>
      </w:r>
      <w:r w:rsidR="007C6A15" w:rsidRPr="009A4010">
        <w:rPr>
          <w:sz w:val="24"/>
          <w:szCs w:val="24"/>
        </w:rPr>
        <w:t>ocument outcomes, particularly those that compl</w:t>
      </w:r>
      <w:r w:rsidR="002F778A">
        <w:rPr>
          <w:sz w:val="24"/>
          <w:szCs w:val="24"/>
        </w:rPr>
        <w:t>e</w:t>
      </w:r>
      <w:r w:rsidR="007C6A15" w:rsidRPr="009A4010">
        <w:rPr>
          <w:sz w:val="24"/>
          <w:szCs w:val="24"/>
        </w:rPr>
        <w:t>ment other disciplines.</w:t>
      </w:r>
      <w:r w:rsidR="007C6A15" w:rsidRPr="009A4010">
        <w:rPr>
          <w:sz w:val="24"/>
          <w:szCs w:val="24"/>
        </w:rPr>
        <w:tab/>
      </w:r>
    </w:p>
    <w:p w:rsidR="007C6A15" w:rsidRDefault="007C6A15" w:rsidP="007C6A15">
      <w:pPr>
        <w:ind w:firstLine="709"/>
        <w:jc w:val="both"/>
        <w:rPr>
          <w:sz w:val="24"/>
          <w:szCs w:val="24"/>
        </w:rPr>
      </w:pPr>
      <w:r w:rsidRPr="009A4010">
        <w:rPr>
          <w:sz w:val="24"/>
          <w:szCs w:val="24"/>
        </w:rPr>
        <w:t>Disseminate findings and stories internally</w:t>
      </w:r>
      <w:r w:rsidR="00BA27EB">
        <w:rPr>
          <w:sz w:val="24"/>
          <w:szCs w:val="24"/>
        </w:rPr>
        <w:t xml:space="preserve"> and externally</w:t>
      </w:r>
      <w:r w:rsidRPr="009A4010">
        <w:rPr>
          <w:sz w:val="24"/>
          <w:szCs w:val="24"/>
        </w:rPr>
        <w:t>.</w:t>
      </w:r>
      <w:r w:rsidRPr="009A4010">
        <w:rPr>
          <w:sz w:val="24"/>
          <w:szCs w:val="24"/>
        </w:rPr>
        <w:tab/>
      </w:r>
    </w:p>
    <w:p w:rsidR="007C6A15" w:rsidRPr="009A4010" w:rsidRDefault="007C6A15" w:rsidP="007C6A15">
      <w:pPr>
        <w:ind w:firstLine="709"/>
        <w:jc w:val="both"/>
        <w:rPr>
          <w:sz w:val="24"/>
          <w:szCs w:val="24"/>
        </w:rPr>
      </w:pPr>
    </w:p>
    <w:p w:rsidR="00D60883" w:rsidRDefault="00D60883">
      <w:pPr>
        <w:rPr>
          <w:rStyle w:val="Strong"/>
          <w:sz w:val="24"/>
          <w:szCs w:val="24"/>
        </w:rPr>
      </w:pPr>
      <w:r>
        <w:rPr>
          <w:rStyle w:val="Strong"/>
          <w:sz w:val="24"/>
          <w:szCs w:val="24"/>
        </w:rPr>
        <w:br w:type="page"/>
      </w:r>
    </w:p>
    <w:p w:rsidR="00DF200D" w:rsidRDefault="00DF200D" w:rsidP="00DF200D">
      <w:pPr>
        <w:pStyle w:val="Heading1"/>
        <w:numPr>
          <w:ilvl w:val="0"/>
          <w:numId w:val="0"/>
        </w:numPr>
        <w:ind w:left="360" w:hanging="360"/>
        <w:rPr>
          <w:rStyle w:val="Strong"/>
          <w:b/>
          <w:bCs/>
        </w:rPr>
        <w:sectPr w:rsidR="00DF200D" w:rsidSect="00F67930">
          <w:type w:val="continuous"/>
          <w:pgSz w:w="11906" w:h="16838"/>
          <w:pgMar w:top="1276" w:right="1440" w:bottom="1440" w:left="1440" w:header="708" w:footer="708" w:gutter="0"/>
          <w:pgNumType w:start="3"/>
          <w:cols w:space="708"/>
          <w:docGrid w:linePitch="360"/>
        </w:sectPr>
      </w:pPr>
    </w:p>
    <w:p w:rsidR="009632D8" w:rsidRDefault="00C865C9" w:rsidP="00C865C9">
      <w:pPr>
        <w:pStyle w:val="Heading1"/>
        <w:numPr>
          <w:ilvl w:val="0"/>
          <w:numId w:val="0"/>
        </w:numPr>
        <w:ind w:left="360" w:hanging="360"/>
      </w:pPr>
      <w:bookmarkStart w:id="8" w:name="_Toc421886265"/>
      <w:r>
        <w:lastRenderedPageBreak/>
        <w:t>Operational Plan</w:t>
      </w:r>
      <w:r w:rsidR="00E86990">
        <w:t xml:space="preserve"> </w:t>
      </w:r>
      <w:sdt>
        <w:sdtPr>
          <w:rPr>
            <w:b w:val="0"/>
          </w:rPr>
          <w:id w:val="654422952"/>
          <w:temporary/>
          <w:showingPlcHdr/>
        </w:sdtPr>
        <w:sdtEndPr/>
        <w:sdtContent>
          <w:r w:rsidR="00CD7F3C" w:rsidRPr="00454D25">
            <w:rPr>
              <w:rStyle w:val="PlaceholderText"/>
              <w:rFonts w:ascii="Cambria" w:hAnsi="Cambria"/>
            </w:rPr>
            <w:t>Insert timeframe here</w:t>
          </w:r>
        </w:sdtContent>
      </w:sdt>
      <w:bookmarkEnd w:id="8"/>
    </w:p>
    <w:p w:rsidR="001A7911" w:rsidRDefault="00477EBE" w:rsidP="001A7911">
      <w:r>
        <w:t>[Copy and paste operational plan</w:t>
      </w:r>
      <w:r w:rsidR="0079549D">
        <w:t>s</w:t>
      </w:r>
      <w:r>
        <w:t xml:space="preserve"> here]</w:t>
      </w:r>
    </w:p>
    <w:p w:rsidR="00E86990" w:rsidRPr="001A7911" w:rsidRDefault="00E86990" w:rsidP="001A7911"/>
    <w:p w:rsidR="009632D8" w:rsidRDefault="009632D8" w:rsidP="009632D8">
      <w:pPr>
        <w:tabs>
          <w:tab w:val="left" w:pos="1701"/>
        </w:tabs>
      </w:pPr>
      <w:r>
        <w:tab/>
      </w:r>
    </w:p>
    <w:p w:rsidR="00477EBE" w:rsidRPr="009632D8" w:rsidRDefault="00477EBE" w:rsidP="009632D8">
      <w:pPr>
        <w:tabs>
          <w:tab w:val="left" w:pos="1701"/>
        </w:tabs>
      </w:pPr>
    </w:p>
    <w:p w:rsidR="00DF200D" w:rsidRPr="009632D8" w:rsidRDefault="00DF200D" w:rsidP="009632D8">
      <w:pPr>
        <w:sectPr w:rsidR="00DF200D" w:rsidRPr="009632D8" w:rsidSect="008A3F9A">
          <w:pgSz w:w="16838" w:h="11906" w:orient="landscape"/>
          <w:pgMar w:top="1440" w:right="1440" w:bottom="1440" w:left="1440" w:header="709" w:footer="709" w:gutter="0"/>
          <w:cols w:space="708"/>
          <w:docGrid w:linePitch="360"/>
        </w:sectPr>
      </w:pPr>
    </w:p>
    <w:p w:rsidR="00D60883" w:rsidRDefault="00D60883" w:rsidP="00D60883">
      <w:pPr>
        <w:pStyle w:val="Heading1"/>
        <w:numPr>
          <w:ilvl w:val="0"/>
          <w:numId w:val="0"/>
        </w:numPr>
        <w:rPr>
          <w:rStyle w:val="Strong"/>
          <w:b/>
          <w:bCs/>
        </w:rPr>
      </w:pPr>
      <w:bookmarkStart w:id="9" w:name="_References"/>
      <w:bookmarkStart w:id="10" w:name="_Toc421886266"/>
      <w:bookmarkEnd w:id="9"/>
      <w:r w:rsidRPr="00D60883">
        <w:rPr>
          <w:rStyle w:val="Strong"/>
          <w:b/>
          <w:bCs/>
        </w:rPr>
        <w:lastRenderedPageBreak/>
        <w:t>References</w:t>
      </w:r>
      <w:bookmarkEnd w:id="10"/>
    </w:p>
    <w:p w:rsidR="00991A87" w:rsidRDefault="00991A87" w:rsidP="00991A87"/>
    <w:p w:rsidR="00E717F8" w:rsidRPr="00E717F8" w:rsidRDefault="00E717F8" w:rsidP="00E717F8">
      <w:pPr>
        <w:rPr>
          <w:i/>
        </w:rPr>
      </w:pPr>
      <w:r>
        <w:t xml:space="preserve">Australian Health Ministers’ Advisory Council </w:t>
      </w:r>
      <w:r w:rsidRPr="00E717F8">
        <w:t>(2013)</w:t>
      </w:r>
      <w:r>
        <w:rPr>
          <w:i/>
        </w:rPr>
        <w:t xml:space="preserve"> </w:t>
      </w:r>
      <w:hyperlink r:id="rId26" w:history="1">
        <w:r w:rsidRPr="00D460E5">
          <w:rPr>
            <w:rStyle w:val="Hyperlink"/>
            <w:i/>
          </w:rPr>
          <w:t>A national framework for recovery-oriented mental health services: Guide for practitioners and providers</w:t>
        </w:r>
      </w:hyperlink>
      <w:r w:rsidR="000C7FA5">
        <w:rPr>
          <w:rStyle w:val="Hyperlink"/>
          <w:i/>
        </w:rPr>
        <w:t>.</w:t>
      </w:r>
    </w:p>
    <w:p w:rsidR="00CD4EC2" w:rsidRDefault="00CD4EC2" w:rsidP="00871732">
      <w:pPr>
        <w:rPr>
          <w:rStyle w:val="Strong"/>
          <w:b w:val="0"/>
          <w:bCs w:val="0"/>
        </w:rPr>
      </w:pPr>
      <w:r>
        <w:rPr>
          <w:rStyle w:val="Strong"/>
          <w:b w:val="0"/>
          <w:bCs w:val="0"/>
        </w:rPr>
        <w:t>Depar</w:t>
      </w:r>
      <w:r w:rsidR="002B2838">
        <w:rPr>
          <w:rStyle w:val="Strong"/>
          <w:b w:val="0"/>
          <w:bCs w:val="0"/>
        </w:rPr>
        <w:t>tment of Health (2013</w:t>
      </w:r>
      <w:r>
        <w:rPr>
          <w:rStyle w:val="Strong"/>
          <w:b w:val="0"/>
          <w:bCs w:val="0"/>
        </w:rPr>
        <w:t xml:space="preserve">), </w:t>
      </w:r>
      <w:hyperlink r:id="rId27" w:history="1">
        <w:r w:rsidRPr="002B2838">
          <w:rPr>
            <w:rStyle w:val="Hyperlink"/>
            <w:i/>
          </w:rPr>
          <w:t>National Practice Standards for the Mental Health Workforce</w:t>
        </w:r>
      </w:hyperlink>
      <w:r w:rsidR="002B2838">
        <w:rPr>
          <w:rStyle w:val="Strong"/>
          <w:b w:val="0"/>
          <w:bCs w:val="0"/>
        </w:rPr>
        <w:t>, Melbourne</w:t>
      </w:r>
      <w:r w:rsidR="000C7FA5">
        <w:rPr>
          <w:rStyle w:val="Strong"/>
          <w:b w:val="0"/>
          <w:bCs w:val="0"/>
        </w:rPr>
        <w:t>.</w:t>
      </w:r>
    </w:p>
    <w:p w:rsidR="00871732" w:rsidRDefault="00871732" w:rsidP="00871732">
      <w:r>
        <w:rPr>
          <w:rStyle w:val="Strong"/>
          <w:b w:val="0"/>
          <w:bCs w:val="0"/>
        </w:rPr>
        <w:t>Department of Health (2010)</w:t>
      </w:r>
      <w:r w:rsidRPr="00871732">
        <w:rPr>
          <w:rStyle w:val="Strong"/>
          <w:b w:val="0"/>
          <w:bCs w:val="0"/>
        </w:rPr>
        <w:t xml:space="preserve"> </w:t>
      </w:r>
      <w:hyperlink r:id="rId28" w:history="1">
        <w:r w:rsidRPr="00871732">
          <w:rPr>
            <w:rStyle w:val="Hyperlink"/>
          </w:rPr>
          <w:t>National Standards for Mental Health Services</w:t>
        </w:r>
      </w:hyperlink>
      <w:r w:rsidR="000C7FA5">
        <w:rPr>
          <w:rStyle w:val="Hyperlink"/>
        </w:rPr>
        <w:t>.</w:t>
      </w:r>
      <w:r>
        <w:rPr>
          <w:rStyle w:val="Strong"/>
          <w:b w:val="0"/>
          <w:bCs w:val="0"/>
        </w:rPr>
        <w:t xml:space="preserve"> </w:t>
      </w:r>
    </w:p>
    <w:p w:rsidR="00991A87" w:rsidRPr="00C30F96" w:rsidRDefault="00991A87" w:rsidP="00991A87">
      <w:pPr>
        <w:spacing w:after="120"/>
      </w:pPr>
      <w:r w:rsidRPr="00C30F96">
        <w:t xml:space="preserve">Health Workforce Australia </w:t>
      </w:r>
      <w:r w:rsidR="00FB2405" w:rsidRPr="00C30F96">
        <w:t>(</w:t>
      </w:r>
      <w:r w:rsidRPr="00C30F96">
        <w:t>2014)</w:t>
      </w:r>
      <w:r w:rsidR="00FB2405" w:rsidRPr="00C30F96">
        <w:t>,</w:t>
      </w:r>
      <w:r w:rsidRPr="00C30F96">
        <w:t xml:space="preserve"> </w:t>
      </w:r>
      <w:hyperlink r:id="rId29" w:history="1">
        <w:r w:rsidRPr="00D460E5">
          <w:rPr>
            <w:rStyle w:val="Hyperlink"/>
            <w:i/>
          </w:rPr>
          <w:t>Mental Health Peer Workforce Literature Scan</w:t>
        </w:r>
      </w:hyperlink>
      <w:r w:rsidR="000C7FA5">
        <w:rPr>
          <w:rStyle w:val="Hyperlink"/>
          <w:i/>
        </w:rPr>
        <w:t>.</w:t>
      </w:r>
      <w:r w:rsidRPr="00C30F96">
        <w:t xml:space="preserve"> </w:t>
      </w:r>
    </w:p>
    <w:p w:rsidR="00991A87" w:rsidRPr="00C30F96" w:rsidRDefault="00991A87" w:rsidP="00991A87">
      <w:pPr>
        <w:spacing w:after="120"/>
      </w:pPr>
      <w:r w:rsidRPr="00C30F96">
        <w:t xml:space="preserve">Health Workforce Australia </w:t>
      </w:r>
      <w:r w:rsidR="00FB2405" w:rsidRPr="00C30F96">
        <w:t>(</w:t>
      </w:r>
      <w:r w:rsidRPr="00C30F96">
        <w:t>2014)</w:t>
      </w:r>
      <w:r w:rsidR="00FB2405" w:rsidRPr="00C30F96">
        <w:t>,</w:t>
      </w:r>
      <w:r w:rsidRPr="00C30F96">
        <w:t xml:space="preserve"> </w:t>
      </w:r>
      <w:hyperlink r:id="rId30" w:history="1">
        <w:r w:rsidRPr="00D460E5">
          <w:rPr>
            <w:rStyle w:val="Hyperlink"/>
            <w:i/>
          </w:rPr>
          <w:t>Mental Health Peer Workforce Study</w:t>
        </w:r>
      </w:hyperlink>
      <w:r w:rsidR="000C7FA5">
        <w:rPr>
          <w:rStyle w:val="Hyperlink"/>
          <w:i/>
        </w:rPr>
        <w:t>.</w:t>
      </w:r>
      <w:r w:rsidRPr="00C30F96">
        <w:t xml:space="preserve"> </w:t>
      </w:r>
    </w:p>
    <w:p w:rsidR="00F344F1" w:rsidRDefault="00F344F1" w:rsidP="00F344F1">
      <w:pPr>
        <w:spacing w:after="120"/>
      </w:pPr>
      <w:r w:rsidRPr="00C30F96">
        <w:t>Health Workforce Australia (2014),</w:t>
      </w:r>
      <w:r>
        <w:t xml:space="preserve"> </w:t>
      </w:r>
      <w:hyperlink r:id="rId31" w:history="1">
        <w:r w:rsidRPr="00F344F1">
          <w:rPr>
            <w:rStyle w:val="Hyperlink"/>
          </w:rPr>
          <w:t>National Mental Health Core Capabilities</w:t>
        </w:r>
      </w:hyperlink>
      <w:r w:rsidR="000C7FA5">
        <w:rPr>
          <w:rStyle w:val="Hyperlink"/>
        </w:rPr>
        <w:t>.</w:t>
      </w:r>
      <w:r>
        <w:t xml:space="preserve"> </w:t>
      </w:r>
    </w:p>
    <w:p w:rsidR="00F344F1" w:rsidRPr="00C30F96" w:rsidRDefault="00F344F1" w:rsidP="00F344F1">
      <w:pPr>
        <w:spacing w:after="120"/>
      </w:pPr>
      <w:r w:rsidRPr="00C30F96">
        <w:t xml:space="preserve">Health Workforce Australia (2014), </w:t>
      </w:r>
      <w:r w:rsidRPr="002661EB">
        <w:rPr>
          <w:i/>
        </w:rPr>
        <w:t>National Mental Health Peer Workforce Development Guidelines v. 3</w:t>
      </w:r>
      <w:r w:rsidRPr="00C30F96">
        <w:t xml:space="preserve"> (</w:t>
      </w:r>
      <w:r>
        <w:t>unpublished</w:t>
      </w:r>
      <w:r w:rsidR="000C7FA5">
        <w:t>).</w:t>
      </w:r>
    </w:p>
    <w:p w:rsidR="0084678F" w:rsidRDefault="0084678F" w:rsidP="00FB2405">
      <w:pPr>
        <w:spacing w:after="120"/>
      </w:pPr>
      <w:r>
        <w:t xml:space="preserve">Mead, S (2003), </w:t>
      </w:r>
      <w:hyperlink r:id="rId32" w:history="1">
        <w:r w:rsidRPr="0084678F">
          <w:rPr>
            <w:rStyle w:val="Hyperlink"/>
            <w:i/>
          </w:rPr>
          <w:t>Defining Peer Support</w:t>
        </w:r>
      </w:hyperlink>
      <w:r>
        <w:t>, Intentional Peer Support, Vermont, USA</w:t>
      </w:r>
      <w:r w:rsidR="000C7FA5">
        <w:t>.</w:t>
      </w:r>
    </w:p>
    <w:p w:rsidR="00FB2405" w:rsidRDefault="00FB2405" w:rsidP="00FB2405">
      <w:pPr>
        <w:spacing w:after="120"/>
      </w:pPr>
      <w:r w:rsidRPr="00C30F96">
        <w:t xml:space="preserve">Mental Health Commission (2005), </w:t>
      </w:r>
      <w:hyperlink r:id="rId33" w:history="1">
        <w:r w:rsidRPr="00D460E5">
          <w:rPr>
            <w:rStyle w:val="Hyperlink"/>
            <w:i/>
          </w:rPr>
          <w:t>Service User Workforce Development Strategy: for the mental health sector 2005-2010</w:t>
        </w:r>
      </w:hyperlink>
      <w:r w:rsidRPr="00C30F96">
        <w:t>, New Zealand</w:t>
      </w:r>
      <w:r w:rsidR="000C7FA5">
        <w:t>.</w:t>
      </w:r>
    </w:p>
    <w:p w:rsidR="002661EB" w:rsidRPr="00C30F96" w:rsidRDefault="002661EB" w:rsidP="00FB2405">
      <w:pPr>
        <w:spacing w:after="120"/>
      </w:pPr>
      <w:r w:rsidRPr="00D44DFC">
        <w:rPr>
          <w:szCs w:val="20"/>
          <w:lang w:val="en-GB"/>
        </w:rPr>
        <w:t>Mental He</w:t>
      </w:r>
      <w:r>
        <w:rPr>
          <w:szCs w:val="20"/>
          <w:lang w:val="en-GB"/>
        </w:rPr>
        <w:t>alth Coordinating Council (2015),</w:t>
      </w:r>
      <w:r w:rsidRPr="00D44DFC">
        <w:rPr>
          <w:szCs w:val="20"/>
          <w:lang w:val="en-GB"/>
        </w:rPr>
        <w:t xml:space="preserve"> </w:t>
      </w:r>
      <w:hyperlink r:id="rId34" w:history="1">
        <w:r w:rsidRPr="0066201F">
          <w:rPr>
            <w:rStyle w:val="Hyperlink"/>
            <w:i/>
            <w:szCs w:val="20"/>
            <w:lang w:val="en-GB"/>
          </w:rPr>
          <w:t xml:space="preserve">Foundations of </w:t>
        </w:r>
        <w:r w:rsidR="0066201F" w:rsidRPr="0066201F">
          <w:rPr>
            <w:rStyle w:val="Hyperlink"/>
            <w:i/>
            <w:szCs w:val="20"/>
            <w:lang w:val="en-GB"/>
          </w:rPr>
          <w:t xml:space="preserve">Mental Health </w:t>
        </w:r>
        <w:r w:rsidRPr="0066201F">
          <w:rPr>
            <w:rStyle w:val="Hyperlink"/>
            <w:i/>
            <w:szCs w:val="20"/>
            <w:lang w:val="en-GB"/>
          </w:rPr>
          <w:t>Peer Work</w:t>
        </w:r>
      </w:hyperlink>
      <w:r>
        <w:rPr>
          <w:szCs w:val="20"/>
          <w:lang w:val="en-GB"/>
        </w:rPr>
        <w:t>, Sydney</w:t>
      </w:r>
      <w:r w:rsidRPr="00D44DFC">
        <w:rPr>
          <w:szCs w:val="20"/>
          <w:lang w:val="en-GB"/>
        </w:rPr>
        <w:t>: developed on behalf of Community Mental Health Australia for the Natio</w:t>
      </w:r>
      <w:r>
        <w:rPr>
          <w:szCs w:val="20"/>
          <w:lang w:val="en-GB"/>
        </w:rPr>
        <w:t>nal Mental Health Commission’s m</w:t>
      </w:r>
      <w:r w:rsidRPr="00D44DFC">
        <w:rPr>
          <w:szCs w:val="20"/>
          <w:lang w:val="en-GB"/>
        </w:rPr>
        <w:t>ental health peer work qu</w:t>
      </w:r>
      <w:r>
        <w:rPr>
          <w:szCs w:val="20"/>
          <w:lang w:val="en-GB"/>
        </w:rPr>
        <w:t>alification development project</w:t>
      </w:r>
      <w:r w:rsidR="000C7FA5">
        <w:rPr>
          <w:szCs w:val="20"/>
          <w:lang w:val="en-GB"/>
        </w:rPr>
        <w:t>.</w:t>
      </w:r>
    </w:p>
    <w:p w:rsidR="0084678F" w:rsidRDefault="0084678F" w:rsidP="0084678F">
      <w:r>
        <w:t xml:space="preserve">National Mental Health Commission (2014), </w:t>
      </w:r>
      <w:hyperlink r:id="rId35" w:history="1">
        <w:r w:rsidRPr="007916EB">
          <w:rPr>
            <w:rStyle w:val="Hyperlink"/>
            <w:i/>
          </w:rPr>
          <w:t>The National Review of Mental Health Programmes and Services</w:t>
        </w:r>
      </w:hyperlink>
      <w:r>
        <w:t>, Sydney.</w:t>
      </w:r>
    </w:p>
    <w:p w:rsidR="006A1B90" w:rsidRDefault="006A1B90" w:rsidP="006A1B90">
      <w:r>
        <w:t xml:space="preserve">National Mental Health Consumer &amp; Carer Forum (2010), </w:t>
      </w:r>
      <w:hyperlink r:id="rId36" w:history="1">
        <w:r w:rsidRPr="0066201F">
          <w:rPr>
            <w:rStyle w:val="Hyperlink"/>
            <w:i/>
          </w:rPr>
          <w:t>The Mental Health Consumer and Carer Identified Workforce – a strategic approach to recovery</w:t>
        </w:r>
      </w:hyperlink>
      <w:r>
        <w:t>, NMHCCF, Canberra</w:t>
      </w:r>
      <w:r w:rsidR="000C7FA5">
        <w:t>.</w:t>
      </w:r>
    </w:p>
    <w:p w:rsidR="00F4275F" w:rsidRDefault="00FB2405">
      <w:r w:rsidRPr="00C30F96">
        <w:t xml:space="preserve">Northern Rivers Social Development Council </w:t>
      </w:r>
      <w:r w:rsidR="00991A87" w:rsidRPr="00C30F96">
        <w:t>(2013)</w:t>
      </w:r>
      <w:r w:rsidRPr="00C30F96">
        <w:t>,</w:t>
      </w:r>
      <w:r w:rsidR="00991A87" w:rsidRPr="00C30F96">
        <w:t xml:space="preserve"> </w:t>
      </w:r>
      <w:hyperlink r:id="rId37" w:history="1">
        <w:r w:rsidR="00991A87" w:rsidRPr="006D632E">
          <w:rPr>
            <w:rStyle w:val="Hyperlink"/>
            <w:i/>
          </w:rPr>
          <w:t xml:space="preserve">Realising Recovery: Connecting </w:t>
        </w:r>
        <w:r w:rsidRPr="006D632E">
          <w:rPr>
            <w:rStyle w:val="Hyperlink"/>
            <w:i/>
          </w:rPr>
          <w:t>people with a lived experience of mental illness and recovery to employment in mental health services</w:t>
        </w:r>
      </w:hyperlink>
      <w:r w:rsidRPr="00C30F96">
        <w:t>, Lismore</w:t>
      </w:r>
      <w:r w:rsidR="000C7FA5">
        <w:t>.</w:t>
      </w:r>
    </w:p>
    <w:p w:rsidR="002544F9" w:rsidRPr="002544F9" w:rsidRDefault="002544F9" w:rsidP="002544F9">
      <w:pPr>
        <w:rPr>
          <w:rStyle w:val="Strong"/>
          <w:b w:val="0"/>
          <w:bCs w:val="0"/>
        </w:rPr>
      </w:pPr>
      <w:r w:rsidRPr="002544F9">
        <w:rPr>
          <w:rStyle w:val="Strong"/>
          <w:b w:val="0"/>
          <w:bCs w:val="0"/>
        </w:rPr>
        <w:t>Queensland Mental Health Commission</w:t>
      </w:r>
      <w:r>
        <w:rPr>
          <w:rStyle w:val="Strong"/>
          <w:b w:val="0"/>
          <w:bCs w:val="0"/>
        </w:rPr>
        <w:t xml:space="preserve"> (2014), </w:t>
      </w:r>
      <w:hyperlink r:id="rId38" w:history="1">
        <w:r w:rsidRPr="007916EB">
          <w:rPr>
            <w:rStyle w:val="Hyperlink"/>
            <w:i/>
          </w:rPr>
          <w:t>Improving mental health and wellbeing: The Queensland Mental Health, Drug and Alcohol Strategic Plan 2014–2019</w:t>
        </w:r>
      </w:hyperlink>
      <w:r w:rsidRPr="002544F9">
        <w:rPr>
          <w:rStyle w:val="Strong"/>
          <w:b w:val="0"/>
          <w:bCs w:val="0"/>
        </w:rPr>
        <w:t xml:space="preserve">, </w:t>
      </w:r>
      <w:r w:rsidR="007916EB">
        <w:rPr>
          <w:rStyle w:val="Strong"/>
          <w:b w:val="0"/>
          <w:bCs w:val="0"/>
        </w:rPr>
        <w:t>Q</w:t>
      </w:r>
      <w:r w:rsidR="000C7FA5">
        <w:rPr>
          <w:rStyle w:val="Strong"/>
          <w:b w:val="0"/>
          <w:bCs w:val="0"/>
        </w:rPr>
        <w:t>ueensland.</w:t>
      </w:r>
    </w:p>
    <w:p w:rsidR="00991A87" w:rsidRDefault="006C0708">
      <w:r>
        <w:t>Sunderland, K, Mishkin, W</w:t>
      </w:r>
      <w:r w:rsidR="00EA127E" w:rsidRPr="00EA127E">
        <w:t xml:space="preserve">, Peer Leadership Group, </w:t>
      </w:r>
      <w:hyperlink r:id="rId39" w:history="1">
        <w:r w:rsidR="00EA127E" w:rsidRPr="007916EB">
          <w:rPr>
            <w:rStyle w:val="Hyperlink"/>
          </w:rPr>
          <w:t>Men</w:t>
        </w:r>
        <w:r w:rsidRPr="007916EB">
          <w:rPr>
            <w:rStyle w:val="Hyperlink"/>
          </w:rPr>
          <w:t>tal Health Commission of Canada (2013),</w:t>
        </w:r>
        <w:r w:rsidR="00EA127E" w:rsidRPr="007916EB">
          <w:rPr>
            <w:rStyle w:val="Hyperlink"/>
          </w:rPr>
          <w:t xml:space="preserve"> </w:t>
        </w:r>
        <w:r w:rsidR="00EA127E" w:rsidRPr="007916EB">
          <w:rPr>
            <w:rStyle w:val="Hyperlink"/>
            <w:i/>
          </w:rPr>
          <w:t>Guidelines for the Practice and Training of Peer Support</w:t>
        </w:r>
      </w:hyperlink>
      <w:r>
        <w:t>, Calgary, Canada</w:t>
      </w:r>
      <w:r w:rsidR="000C7FA5">
        <w:t>.</w:t>
      </w:r>
    </w:p>
    <w:p w:rsidR="0084678F" w:rsidRDefault="0084678F">
      <w:pPr>
        <w:rPr>
          <w:rStyle w:val="Strong"/>
          <w:rFonts w:asciiTheme="majorHAnsi" w:eastAsiaTheme="majorEastAsia" w:hAnsiTheme="majorHAnsi" w:cstheme="majorBidi"/>
          <w:color w:val="004282"/>
          <w:sz w:val="28"/>
          <w:szCs w:val="28"/>
        </w:rPr>
      </w:pPr>
      <w:bookmarkStart w:id="11" w:name="_Appendix_A_-"/>
      <w:bookmarkEnd w:id="11"/>
      <w:r>
        <w:rPr>
          <w:rStyle w:val="Strong"/>
          <w:b w:val="0"/>
          <w:bCs w:val="0"/>
        </w:rPr>
        <w:br w:type="page"/>
      </w:r>
    </w:p>
    <w:p w:rsidR="003F27B9" w:rsidRDefault="00991A87" w:rsidP="00991A87">
      <w:pPr>
        <w:pStyle w:val="Heading1"/>
        <w:numPr>
          <w:ilvl w:val="0"/>
          <w:numId w:val="0"/>
        </w:numPr>
        <w:rPr>
          <w:rStyle w:val="Strong"/>
          <w:b/>
          <w:bCs/>
        </w:rPr>
      </w:pPr>
      <w:bookmarkStart w:id="12" w:name="_Toc421886267"/>
      <w:r>
        <w:rPr>
          <w:rStyle w:val="Strong"/>
          <w:b/>
          <w:bCs/>
        </w:rPr>
        <w:lastRenderedPageBreak/>
        <w:t>Appendix A -</w:t>
      </w:r>
      <w:r w:rsidR="007D264C">
        <w:rPr>
          <w:rStyle w:val="Strong"/>
          <w:b/>
          <w:bCs/>
        </w:rPr>
        <w:t xml:space="preserve"> </w:t>
      </w:r>
      <w:r w:rsidR="003F27B9">
        <w:rPr>
          <w:rStyle w:val="Strong"/>
          <w:b/>
          <w:bCs/>
        </w:rPr>
        <w:t>Reference Group Membership</w:t>
      </w:r>
      <w:bookmarkEnd w:id="12"/>
    </w:p>
    <w:p w:rsidR="00AE0E13" w:rsidRDefault="00AE0E13" w:rsidP="00C30F96"/>
    <w:p w:rsidR="00C30F96" w:rsidRDefault="006403CC" w:rsidP="00C30F96">
      <w:r>
        <w:t>The Mental Health Peer Workforce Development Plan for the Gold Coast was developed by the following members of the Reference Group. Each individual’s expertise, support an</w:t>
      </w:r>
      <w:r w:rsidR="006059F5">
        <w:t xml:space="preserve">d contribution is acknowledged </w:t>
      </w:r>
      <w:r>
        <w:t>and appreciated by all.</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gridCol w:w="3543"/>
      </w:tblGrid>
      <w:tr w:rsidR="006403CC" w:rsidRPr="00C30F96" w:rsidTr="00AE0E13">
        <w:tc>
          <w:tcPr>
            <w:tcW w:w="1951" w:type="dxa"/>
            <w:shd w:val="clear" w:color="auto" w:fill="004282"/>
            <w:vAlign w:val="center"/>
          </w:tcPr>
          <w:p w:rsidR="006403CC" w:rsidRPr="00AE0E13" w:rsidRDefault="006403CC" w:rsidP="006403CC">
            <w:pPr>
              <w:rPr>
                <w:rFonts w:cstheme="minorHAnsi"/>
                <w:b/>
                <w:color w:val="FFFFFF" w:themeColor="background1"/>
                <w:szCs w:val="20"/>
              </w:rPr>
            </w:pPr>
            <w:r w:rsidRPr="00AE0E13">
              <w:rPr>
                <w:rFonts w:cstheme="minorHAnsi"/>
                <w:b/>
                <w:color w:val="FFFFFF" w:themeColor="background1"/>
                <w:szCs w:val="20"/>
              </w:rPr>
              <w:t>Name</w:t>
            </w:r>
          </w:p>
        </w:tc>
        <w:tc>
          <w:tcPr>
            <w:tcW w:w="3686" w:type="dxa"/>
            <w:shd w:val="clear" w:color="auto" w:fill="004282"/>
            <w:vAlign w:val="center"/>
          </w:tcPr>
          <w:p w:rsidR="006403CC" w:rsidRPr="00AE0E13" w:rsidRDefault="006403CC" w:rsidP="006403CC">
            <w:pPr>
              <w:rPr>
                <w:rFonts w:cstheme="minorHAnsi"/>
                <w:b/>
                <w:color w:val="FFFFFF" w:themeColor="background1"/>
                <w:szCs w:val="20"/>
              </w:rPr>
            </w:pPr>
            <w:r w:rsidRPr="00AE0E13">
              <w:rPr>
                <w:rFonts w:cstheme="minorHAnsi"/>
                <w:b/>
                <w:color w:val="FFFFFF" w:themeColor="background1"/>
                <w:szCs w:val="20"/>
              </w:rPr>
              <w:t>Position Title</w:t>
            </w:r>
          </w:p>
        </w:tc>
        <w:tc>
          <w:tcPr>
            <w:tcW w:w="3543" w:type="dxa"/>
            <w:shd w:val="clear" w:color="auto" w:fill="004282"/>
            <w:vAlign w:val="center"/>
          </w:tcPr>
          <w:p w:rsidR="006403CC" w:rsidRPr="00AE0E13" w:rsidRDefault="006403CC" w:rsidP="006403CC">
            <w:pPr>
              <w:rPr>
                <w:rFonts w:cstheme="minorHAnsi"/>
                <w:b/>
                <w:color w:val="FFFFFF" w:themeColor="background1"/>
                <w:szCs w:val="20"/>
              </w:rPr>
            </w:pPr>
            <w:r w:rsidRPr="00AE0E13">
              <w:rPr>
                <w:rFonts w:cstheme="minorHAnsi"/>
                <w:b/>
                <w:color w:val="FFFFFF" w:themeColor="background1"/>
                <w:szCs w:val="20"/>
              </w:rPr>
              <w:t>Organisation</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Moy Tierney</w:t>
            </w:r>
          </w:p>
        </w:tc>
        <w:tc>
          <w:tcPr>
            <w:tcW w:w="3686"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Member</w:t>
            </w:r>
          </w:p>
        </w:tc>
        <w:tc>
          <w:tcPr>
            <w:tcW w:w="3543" w:type="dxa"/>
            <w:shd w:val="clear" w:color="auto" w:fill="auto"/>
          </w:tcPr>
          <w:p w:rsidR="006403CC" w:rsidRPr="00C30F96" w:rsidRDefault="00390FE5" w:rsidP="00390FE5">
            <w:pPr>
              <w:spacing w:after="0"/>
              <w:rPr>
                <w:rFonts w:cstheme="minorHAnsi"/>
                <w:sz w:val="20"/>
                <w:szCs w:val="20"/>
              </w:rPr>
            </w:pPr>
            <w:r>
              <w:rPr>
                <w:rFonts w:cstheme="minorHAnsi"/>
                <w:sz w:val="20"/>
                <w:szCs w:val="20"/>
              </w:rPr>
              <w:t xml:space="preserve">Peer </w:t>
            </w:r>
            <w:r w:rsidR="006403CC" w:rsidRPr="00C30F96">
              <w:rPr>
                <w:rFonts w:cstheme="minorHAnsi"/>
                <w:sz w:val="20"/>
                <w:szCs w:val="20"/>
              </w:rPr>
              <w:t>Workforce Group</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Leila Farahani</w:t>
            </w:r>
          </w:p>
        </w:tc>
        <w:tc>
          <w:tcPr>
            <w:tcW w:w="3686"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Member</w:t>
            </w:r>
          </w:p>
        </w:tc>
        <w:tc>
          <w:tcPr>
            <w:tcW w:w="3543" w:type="dxa"/>
            <w:shd w:val="clear" w:color="auto" w:fill="auto"/>
          </w:tcPr>
          <w:p w:rsidR="006403CC" w:rsidRPr="00C30F96" w:rsidRDefault="00390FE5" w:rsidP="006403CC">
            <w:pPr>
              <w:spacing w:after="0"/>
              <w:rPr>
                <w:rFonts w:cstheme="minorHAnsi"/>
                <w:sz w:val="20"/>
                <w:szCs w:val="20"/>
              </w:rPr>
            </w:pPr>
            <w:r>
              <w:rPr>
                <w:rFonts w:cstheme="minorHAnsi"/>
                <w:sz w:val="20"/>
                <w:szCs w:val="20"/>
              </w:rPr>
              <w:t>Peer</w:t>
            </w:r>
            <w:r w:rsidR="006403CC" w:rsidRPr="00C30F96">
              <w:rPr>
                <w:rFonts w:cstheme="minorHAnsi"/>
                <w:sz w:val="20"/>
                <w:szCs w:val="20"/>
              </w:rPr>
              <w:t xml:space="preserve"> Workforce Group</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 xml:space="preserve">Amanda Eggington </w:t>
            </w:r>
          </w:p>
        </w:tc>
        <w:tc>
          <w:tcPr>
            <w:tcW w:w="3686"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Member</w:t>
            </w:r>
          </w:p>
        </w:tc>
        <w:tc>
          <w:tcPr>
            <w:tcW w:w="3543" w:type="dxa"/>
            <w:shd w:val="clear" w:color="auto" w:fill="auto"/>
          </w:tcPr>
          <w:p w:rsidR="006403CC" w:rsidRPr="00C30F96" w:rsidRDefault="00390FE5" w:rsidP="006403CC">
            <w:pPr>
              <w:spacing w:after="0"/>
              <w:rPr>
                <w:rFonts w:cstheme="minorHAnsi"/>
                <w:sz w:val="20"/>
                <w:szCs w:val="20"/>
              </w:rPr>
            </w:pPr>
            <w:r>
              <w:rPr>
                <w:rFonts w:cstheme="minorHAnsi"/>
                <w:sz w:val="20"/>
                <w:szCs w:val="20"/>
              </w:rPr>
              <w:t>Peer</w:t>
            </w:r>
            <w:r w:rsidR="006403CC" w:rsidRPr="00C30F96">
              <w:rPr>
                <w:rFonts w:cstheme="minorHAnsi"/>
                <w:sz w:val="20"/>
                <w:szCs w:val="20"/>
              </w:rPr>
              <w:t xml:space="preserve"> Workforce Group</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Michelle Edwards</w:t>
            </w:r>
          </w:p>
        </w:tc>
        <w:tc>
          <w:tcPr>
            <w:tcW w:w="3686" w:type="dxa"/>
            <w:shd w:val="clear" w:color="auto" w:fill="auto"/>
          </w:tcPr>
          <w:p w:rsidR="006403CC" w:rsidRPr="00C30F96" w:rsidDel="00380D21" w:rsidRDefault="006403CC" w:rsidP="006403CC">
            <w:pPr>
              <w:spacing w:after="0"/>
              <w:rPr>
                <w:rFonts w:cstheme="minorHAnsi"/>
                <w:sz w:val="20"/>
                <w:szCs w:val="20"/>
              </w:rPr>
            </w:pPr>
            <w:r w:rsidRPr="00C30F96">
              <w:rPr>
                <w:rFonts w:cstheme="minorHAnsi"/>
                <w:sz w:val="20"/>
                <w:szCs w:val="20"/>
              </w:rPr>
              <w:t xml:space="preserve">Carer Consultant, Mental Health &amp; </w:t>
            </w:r>
            <w:r>
              <w:rPr>
                <w:rFonts w:cstheme="minorHAnsi"/>
                <w:sz w:val="20"/>
                <w:szCs w:val="20"/>
              </w:rPr>
              <w:t>Specialist Services</w:t>
            </w:r>
            <w:r w:rsidRPr="00C30F96">
              <w:rPr>
                <w:rFonts w:cstheme="minorHAnsi"/>
                <w:sz w:val="20"/>
                <w:szCs w:val="20"/>
              </w:rPr>
              <w:t xml:space="preserve"> </w:t>
            </w:r>
          </w:p>
        </w:tc>
        <w:tc>
          <w:tcPr>
            <w:tcW w:w="3543"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 xml:space="preserve">Gold Coast Health </w:t>
            </w:r>
          </w:p>
        </w:tc>
      </w:tr>
      <w:tr w:rsidR="006403CC" w:rsidRPr="00C30F96" w:rsidTr="00AE0E1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Jackie Robinson</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 xml:space="preserve">Consumer Companion, Mental Health &amp; </w:t>
            </w:r>
            <w:r>
              <w:rPr>
                <w:rFonts w:cstheme="minorHAnsi"/>
                <w:sz w:val="20"/>
                <w:szCs w:val="20"/>
              </w:rPr>
              <w:t>Specialist Services</w:t>
            </w:r>
            <w:r w:rsidRPr="00C30F96">
              <w:rPr>
                <w:rFonts w:cstheme="minorHAnsi"/>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 xml:space="preserve">Gold Coast Health </w:t>
            </w:r>
          </w:p>
        </w:tc>
      </w:tr>
      <w:tr w:rsidR="006403CC" w:rsidRPr="00C30F96" w:rsidTr="00AE0E1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 xml:space="preserve">Zoe Gill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403CC" w:rsidRPr="00C30F96" w:rsidRDefault="006403CC" w:rsidP="006403CC">
            <w:pPr>
              <w:spacing w:after="0"/>
              <w:rPr>
                <w:rFonts w:cstheme="minorHAnsi"/>
                <w:sz w:val="20"/>
                <w:szCs w:val="20"/>
              </w:rPr>
            </w:pPr>
            <w:r>
              <w:rPr>
                <w:rFonts w:cstheme="minorHAnsi"/>
                <w:sz w:val="20"/>
                <w:szCs w:val="20"/>
              </w:rPr>
              <w:t>Consumer/</w:t>
            </w:r>
            <w:r w:rsidRPr="00C30F96">
              <w:rPr>
                <w:rFonts w:cstheme="minorHAnsi"/>
                <w:sz w:val="20"/>
                <w:szCs w:val="20"/>
              </w:rPr>
              <w:t xml:space="preserve">Carer Consultant, Mental Health &amp; </w:t>
            </w:r>
            <w:r>
              <w:rPr>
                <w:rFonts w:cstheme="minorHAnsi"/>
                <w:sz w:val="20"/>
                <w:szCs w:val="20"/>
              </w:rPr>
              <w:t>Specialist Services</w:t>
            </w:r>
            <w:r w:rsidRPr="00C30F96">
              <w:rPr>
                <w:rFonts w:cstheme="minorHAnsi"/>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 xml:space="preserve">Gold Coast Health </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Pr>
                <w:rFonts w:cstheme="minorHAnsi"/>
                <w:sz w:val="20"/>
                <w:szCs w:val="20"/>
              </w:rPr>
              <w:t>Jackie Cohen</w:t>
            </w:r>
          </w:p>
        </w:tc>
        <w:tc>
          <w:tcPr>
            <w:tcW w:w="3686" w:type="dxa"/>
            <w:shd w:val="clear" w:color="auto" w:fill="auto"/>
          </w:tcPr>
          <w:p w:rsidR="006403CC" w:rsidRPr="00C30F96" w:rsidRDefault="006403CC" w:rsidP="006403CC">
            <w:pPr>
              <w:spacing w:after="0"/>
              <w:rPr>
                <w:rFonts w:cstheme="minorHAnsi"/>
                <w:sz w:val="20"/>
                <w:szCs w:val="20"/>
              </w:rPr>
            </w:pPr>
            <w:r>
              <w:rPr>
                <w:rFonts w:cstheme="minorHAnsi"/>
                <w:sz w:val="20"/>
                <w:szCs w:val="20"/>
              </w:rPr>
              <w:t>General Manager, Mental Health Services</w:t>
            </w:r>
          </w:p>
        </w:tc>
        <w:tc>
          <w:tcPr>
            <w:tcW w:w="3543"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FSG Australia</w:t>
            </w:r>
          </w:p>
        </w:tc>
      </w:tr>
      <w:tr w:rsidR="006059F5" w:rsidRPr="00C30F96" w:rsidTr="00AE0E13">
        <w:trPr>
          <w:trHeight w:val="454"/>
        </w:trPr>
        <w:tc>
          <w:tcPr>
            <w:tcW w:w="1951" w:type="dxa"/>
            <w:shd w:val="clear" w:color="auto" w:fill="auto"/>
          </w:tcPr>
          <w:p w:rsidR="006059F5" w:rsidRDefault="006059F5" w:rsidP="006403CC">
            <w:pPr>
              <w:spacing w:after="0"/>
              <w:jc w:val="both"/>
              <w:rPr>
                <w:rFonts w:cstheme="minorHAnsi"/>
                <w:sz w:val="20"/>
                <w:szCs w:val="20"/>
              </w:rPr>
            </w:pPr>
            <w:r>
              <w:rPr>
                <w:rFonts w:cstheme="minorHAnsi"/>
                <w:sz w:val="20"/>
                <w:szCs w:val="20"/>
              </w:rPr>
              <w:t>Titta Gigante</w:t>
            </w:r>
          </w:p>
        </w:tc>
        <w:tc>
          <w:tcPr>
            <w:tcW w:w="3686" w:type="dxa"/>
            <w:shd w:val="clear" w:color="auto" w:fill="auto"/>
          </w:tcPr>
          <w:p w:rsidR="006059F5" w:rsidRDefault="000729E4" w:rsidP="006403CC">
            <w:pPr>
              <w:spacing w:after="0"/>
              <w:rPr>
                <w:rFonts w:cstheme="minorHAnsi"/>
                <w:sz w:val="20"/>
                <w:szCs w:val="20"/>
              </w:rPr>
            </w:pPr>
            <w:r>
              <w:rPr>
                <w:rFonts w:cstheme="minorHAnsi"/>
                <w:sz w:val="20"/>
                <w:szCs w:val="20"/>
              </w:rPr>
              <w:t>Peer Support Worker</w:t>
            </w:r>
            <w:r w:rsidR="006059F5" w:rsidRPr="00C30F96">
              <w:rPr>
                <w:rFonts w:cstheme="minorHAnsi"/>
                <w:sz w:val="20"/>
                <w:szCs w:val="20"/>
              </w:rPr>
              <w:t xml:space="preserve">, Mental Health &amp; </w:t>
            </w:r>
            <w:r w:rsidR="006059F5">
              <w:rPr>
                <w:rFonts w:cstheme="minorHAnsi"/>
                <w:sz w:val="20"/>
                <w:szCs w:val="20"/>
              </w:rPr>
              <w:t>Specialist Services</w:t>
            </w:r>
          </w:p>
        </w:tc>
        <w:tc>
          <w:tcPr>
            <w:tcW w:w="3543" w:type="dxa"/>
            <w:shd w:val="clear" w:color="auto" w:fill="auto"/>
          </w:tcPr>
          <w:p w:rsidR="006059F5" w:rsidRPr="00C30F96" w:rsidRDefault="006059F5" w:rsidP="006403CC">
            <w:pPr>
              <w:spacing w:after="0"/>
              <w:rPr>
                <w:rFonts w:cstheme="minorHAnsi"/>
                <w:sz w:val="20"/>
                <w:szCs w:val="20"/>
              </w:rPr>
            </w:pPr>
            <w:r>
              <w:rPr>
                <w:rFonts w:cstheme="minorHAnsi"/>
                <w:sz w:val="20"/>
                <w:szCs w:val="20"/>
              </w:rPr>
              <w:t>Gold Coast Health</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 xml:space="preserve">Paige Gaudry </w:t>
            </w:r>
          </w:p>
        </w:tc>
        <w:tc>
          <w:tcPr>
            <w:tcW w:w="3686"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 xml:space="preserve">Services Manager, </w:t>
            </w:r>
            <w:r>
              <w:rPr>
                <w:rFonts w:cstheme="minorHAnsi"/>
                <w:sz w:val="20"/>
                <w:szCs w:val="20"/>
              </w:rPr>
              <w:t>Mental Health Services</w:t>
            </w:r>
          </w:p>
        </w:tc>
        <w:tc>
          <w:tcPr>
            <w:tcW w:w="3543"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FSG Australia</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Craig Stanley-Jones</w:t>
            </w:r>
          </w:p>
        </w:tc>
        <w:tc>
          <w:tcPr>
            <w:tcW w:w="3686" w:type="dxa"/>
            <w:shd w:val="clear" w:color="auto" w:fill="auto"/>
          </w:tcPr>
          <w:p w:rsidR="006403CC" w:rsidRPr="00C30F96" w:rsidRDefault="006403CC" w:rsidP="006403CC">
            <w:pPr>
              <w:spacing w:after="0"/>
              <w:rPr>
                <w:rFonts w:cstheme="minorHAnsi"/>
                <w:sz w:val="20"/>
                <w:szCs w:val="20"/>
              </w:rPr>
            </w:pPr>
            <w:r>
              <w:rPr>
                <w:rFonts w:cstheme="minorHAnsi"/>
                <w:sz w:val="20"/>
                <w:szCs w:val="20"/>
              </w:rPr>
              <w:t>Regional Manager, QLD</w:t>
            </w:r>
          </w:p>
        </w:tc>
        <w:tc>
          <w:tcPr>
            <w:tcW w:w="3543"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Aftercare</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Jacqui Greig</w:t>
            </w:r>
          </w:p>
        </w:tc>
        <w:tc>
          <w:tcPr>
            <w:tcW w:w="3686"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Regional Manager</w:t>
            </w:r>
            <w:r>
              <w:rPr>
                <w:rFonts w:cstheme="minorHAnsi"/>
                <w:sz w:val="20"/>
                <w:szCs w:val="20"/>
              </w:rPr>
              <w:t>,</w:t>
            </w:r>
            <w:r w:rsidRPr="00C30F96">
              <w:rPr>
                <w:rFonts w:cstheme="minorHAnsi"/>
                <w:sz w:val="20"/>
                <w:szCs w:val="20"/>
              </w:rPr>
              <w:t xml:space="preserve"> Gold Coast</w:t>
            </w:r>
          </w:p>
        </w:tc>
        <w:tc>
          <w:tcPr>
            <w:tcW w:w="3543"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 xml:space="preserve">Mental Illness Fellowship Queensland </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Philip Williams</w:t>
            </w:r>
          </w:p>
        </w:tc>
        <w:tc>
          <w:tcPr>
            <w:tcW w:w="3686" w:type="dxa"/>
            <w:shd w:val="clear" w:color="auto" w:fill="auto"/>
          </w:tcPr>
          <w:p w:rsidR="006403CC" w:rsidRPr="00500C26" w:rsidRDefault="006403CC" w:rsidP="006403CC">
            <w:pPr>
              <w:spacing w:after="0"/>
              <w:rPr>
                <w:rFonts w:cstheme="minorHAnsi"/>
                <w:sz w:val="20"/>
                <w:szCs w:val="20"/>
              </w:rPr>
            </w:pPr>
            <w:r w:rsidRPr="00500C26">
              <w:rPr>
                <w:rFonts w:cstheme="minorHAnsi"/>
                <w:sz w:val="20"/>
                <w:szCs w:val="20"/>
              </w:rPr>
              <w:t>Manager, headspace Youth Early Psychosis Program (hYEPP)</w:t>
            </w:r>
          </w:p>
        </w:tc>
        <w:tc>
          <w:tcPr>
            <w:tcW w:w="3543"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Headspace</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Steve Hackett</w:t>
            </w:r>
          </w:p>
        </w:tc>
        <w:tc>
          <w:tcPr>
            <w:tcW w:w="3686" w:type="dxa"/>
            <w:shd w:val="clear" w:color="auto" w:fill="auto"/>
          </w:tcPr>
          <w:p w:rsidR="006403CC" w:rsidRPr="00500C26" w:rsidRDefault="006403CC" w:rsidP="006403CC">
            <w:pPr>
              <w:spacing w:after="0"/>
              <w:rPr>
                <w:rFonts w:cstheme="minorHAnsi"/>
                <w:sz w:val="20"/>
                <w:szCs w:val="20"/>
              </w:rPr>
            </w:pPr>
            <w:r w:rsidRPr="00500C26">
              <w:rPr>
                <w:rFonts w:cstheme="minorHAnsi"/>
                <w:sz w:val="20"/>
                <w:szCs w:val="20"/>
              </w:rPr>
              <w:t>Partnership Manager, headspace Youth Early Psychosis Program (hYEPP)</w:t>
            </w:r>
          </w:p>
        </w:tc>
        <w:tc>
          <w:tcPr>
            <w:tcW w:w="3543"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Headspace</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Pr>
                <w:rFonts w:cstheme="minorHAnsi"/>
                <w:sz w:val="20"/>
                <w:szCs w:val="20"/>
              </w:rPr>
              <w:t>Tawanda Machingura</w:t>
            </w:r>
          </w:p>
        </w:tc>
        <w:tc>
          <w:tcPr>
            <w:tcW w:w="3686" w:type="dxa"/>
            <w:shd w:val="clear" w:color="auto" w:fill="auto"/>
          </w:tcPr>
          <w:p w:rsidR="006403CC" w:rsidRPr="00C30F96" w:rsidRDefault="006403CC" w:rsidP="006403CC">
            <w:pPr>
              <w:spacing w:after="0"/>
              <w:rPr>
                <w:rFonts w:cstheme="minorHAnsi"/>
                <w:sz w:val="20"/>
                <w:szCs w:val="20"/>
              </w:rPr>
            </w:pPr>
            <w:r>
              <w:rPr>
                <w:rFonts w:cstheme="minorHAnsi"/>
                <w:sz w:val="20"/>
                <w:szCs w:val="20"/>
              </w:rPr>
              <w:t>Assistant Director of Occupational Therapy Mental Health &amp; Team Leader of Mental Health Recovery Service</w:t>
            </w:r>
            <w:r w:rsidR="00A05AF4">
              <w:rPr>
                <w:rFonts w:cstheme="minorHAnsi"/>
                <w:sz w:val="20"/>
                <w:szCs w:val="20"/>
              </w:rPr>
              <w:t>, Mental Health &amp;</w:t>
            </w:r>
            <w:r w:rsidR="00A05AF4" w:rsidRPr="00C30F96">
              <w:rPr>
                <w:rFonts w:cstheme="minorHAnsi"/>
                <w:sz w:val="20"/>
                <w:szCs w:val="20"/>
              </w:rPr>
              <w:t xml:space="preserve"> </w:t>
            </w:r>
            <w:r w:rsidR="00A05AF4">
              <w:rPr>
                <w:rFonts w:cstheme="minorHAnsi"/>
                <w:sz w:val="20"/>
                <w:szCs w:val="20"/>
              </w:rPr>
              <w:t>Specialist Services</w:t>
            </w:r>
          </w:p>
        </w:tc>
        <w:tc>
          <w:tcPr>
            <w:tcW w:w="3543" w:type="dxa"/>
            <w:shd w:val="clear" w:color="auto" w:fill="auto"/>
          </w:tcPr>
          <w:p w:rsidR="006403CC" w:rsidRPr="00C30F96" w:rsidRDefault="006403CC" w:rsidP="006403CC">
            <w:pPr>
              <w:spacing w:after="0"/>
              <w:rPr>
                <w:rFonts w:cstheme="minorHAnsi"/>
                <w:sz w:val="20"/>
                <w:szCs w:val="20"/>
              </w:rPr>
            </w:pPr>
            <w:r w:rsidRPr="00C62B68">
              <w:rPr>
                <w:rFonts w:cstheme="minorHAnsi"/>
                <w:sz w:val="20"/>
                <w:szCs w:val="20"/>
              </w:rPr>
              <w:t xml:space="preserve">Gold Coast Health </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Vicki Green</w:t>
            </w:r>
          </w:p>
        </w:tc>
        <w:tc>
          <w:tcPr>
            <w:tcW w:w="3686"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Service Director, Inpatient Units</w:t>
            </w:r>
            <w:r>
              <w:rPr>
                <w:rFonts w:cstheme="minorHAnsi"/>
                <w:sz w:val="20"/>
                <w:szCs w:val="20"/>
              </w:rPr>
              <w:t>,</w:t>
            </w:r>
            <w:r w:rsidRPr="00C30F96">
              <w:rPr>
                <w:rFonts w:cstheme="minorHAnsi"/>
                <w:sz w:val="20"/>
                <w:szCs w:val="20"/>
              </w:rPr>
              <w:t xml:space="preserve"> </w:t>
            </w:r>
            <w:r>
              <w:rPr>
                <w:rFonts w:cstheme="minorHAnsi"/>
                <w:sz w:val="20"/>
                <w:szCs w:val="20"/>
              </w:rPr>
              <w:t>Mental Health &amp;</w:t>
            </w:r>
            <w:r w:rsidRPr="00C30F96">
              <w:rPr>
                <w:rFonts w:cstheme="minorHAnsi"/>
                <w:sz w:val="20"/>
                <w:szCs w:val="20"/>
              </w:rPr>
              <w:t xml:space="preserve"> </w:t>
            </w:r>
            <w:r>
              <w:rPr>
                <w:rFonts w:cstheme="minorHAnsi"/>
                <w:sz w:val="20"/>
                <w:szCs w:val="20"/>
              </w:rPr>
              <w:t>Specialist Services</w:t>
            </w:r>
          </w:p>
        </w:tc>
        <w:tc>
          <w:tcPr>
            <w:tcW w:w="3543"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 xml:space="preserve">Gold Coast Health </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Lesley Maher</w:t>
            </w:r>
          </w:p>
        </w:tc>
        <w:tc>
          <w:tcPr>
            <w:tcW w:w="3686"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Program Manager</w:t>
            </w:r>
          </w:p>
        </w:tc>
        <w:tc>
          <w:tcPr>
            <w:tcW w:w="3543"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Partners in Recovery</w:t>
            </w:r>
            <w:r>
              <w:rPr>
                <w:rFonts w:cstheme="minorHAnsi"/>
                <w:sz w:val="20"/>
                <w:szCs w:val="20"/>
              </w:rPr>
              <w:t xml:space="preserve"> Gold Coast</w:t>
            </w:r>
          </w:p>
        </w:tc>
      </w:tr>
      <w:tr w:rsidR="006403CC" w:rsidRPr="00C30F96" w:rsidTr="00AE0E13">
        <w:trPr>
          <w:trHeight w:val="454"/>
        </w:trPr>
        <w:tc>
          <w:tcPr>
            <w:tcW w:w="1951" w:type="dxa"/>
            <w:shd w:val="clear" w:color="auto" w:fill="auto"/>
          </w:tcPr>
          <w:p w:rsidR="006403CC" w:rsidRPr="00C30F96" w:rsidRDefault="006403CC" w:rsidP="006403CC">
            <w:pPr>
              <w:spacing w:after="0"/>
              <w:jc w:val="both"/>
              <w:rPr>
                <w:rFonts w:cstheme="minorHAnsi"/>
                <w:sz w:val="20"/>
                <w:szCs w:val="20"/>
              </w:rPr>
            </w:pPr>
            <w:r w:rsidRPr="00C30F96">
              <w:rPr>
                <w:rFonts w:cstheme="minorHAnsi"/>
                <w:sz w:val="20"/>
                <w:szCs w:val="20"/>
              </w:rPr>
              <w:t>April Turner</w:t>
            </w:r>
          </w:p>
        </w:tc>
        <w:tc>
          <w:tcPr>
            <w:tcW w:w="3686"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Project Officer</w:t>
            </w:r>
          </w:p>
        </w:tc>
        <w:tc>
          <w:tcPr>
            <w:tcW w:w="3543" w:type="dxa"/>
            <w:shd w:val="clear" w:color="auto" w:fill="auto"/>
          </w:tcPr>
          <w:p w:rsidR="006403CC" w:rsidRPr="00C30F96" w:rsidRDefault="006403CC" w:rsidP="006403CC">
            <w:pPr>
              <w:spacing w:after="0"/>
              <w:rPr>
                <w:rFonts w:cstheme="minorHAnsi"/>
                <w:sz w:val="20"/>
                <w:szCs w:val="20"/>
              </w:rPr>
            </w:pPr>
            <w:r w:rsidRPr="00C30F96">
              <w:rPr>
                <w:rFonts w:cstheme="minorHAnsi"/>
                <w:sz w:val="20"/>
                <w:szCs w:val="20"/>
              </w:rPr>
              <w:t>Partners in Recovery</w:t>
            </w:r>
            <w:r>
              <w:rPr>
                <w:rFonts w:cstheme="minorHAnsi"/>
                <w:sz w:val="20"/>
                <w:szCs w:val="20"/>
              </w:rPr>
              <w:t xml:space="preserve"> Gold Coast</w:t>
            </w:r>
          </w:p>
        </w:tc>
      </w:tr>
    </w:tbl>
    <w:p w:rsidR="00B605B6" w:rsidRPr="00C30F96" w:rsidRDefault="00B605B6" w:rsidP="00C30F96"/>
    <w:p w:rsidR="003F27B9" w:rsidRDefault="003F27B9" w:rsidP="00991A87">
      <w:pPr>
        <w:pStyle w:val="Heading1"/>
        <w:numPr>
          <w:ilvl w:val="0"/>
          <w:numId w:val="0"/>
        </w:numPr>
        <w:rPr>
          <w:rStyle w:val="Strong"/>
          <w:b/>
          <w:bCs/>
        </w:rPr>
      </w:pPr>
    </w:p>
    <w:p w:rsidR="003F27B9" w:rsidRDefault="003F27B9">
      <w:pPr>
        <w:rPr>
          <w:rStyle w:val="Strong"/>
          <w:rFonts w:asciiTheme="majorHAnsi" w:eastAsiaTheme="majorEastAsia" w:hAnsiTheme="majorHAnsi" w:cstheme="majorBidi"/>
          <w:color w:val="004282"/>
          <w:sz w:val="28"/>
          <w:szCs w:val="28"/>
        </w:rPr>
      </w:pPr>
      <w:r>
        <w:rPr>
          <w:rStyle w:val="Strong"/>
          <w:b w:val="0"/>
          <w:bCs w:val="0"/>
        </w:rPr>
        <w:br w:type="page"/>
      </w:r>
    </w:p>
    <w:p w:rsidR="001E5DD3" w:rsidRPr="00CD661B" w:rsidRDefault="001E5DD3" w:rsidP="001E5DD3">
      <w:pPr>
        <w:pStyle w:val="Heading1"/>
        <w:numPr>
          <w:ilvl w:val="0"/>
          <w:numId w:val="0"/>
        </w:numPr>
      </w:pPr>
      <w:bookmarkStart w:id="13" w:name="_Appendix_B_–"/>
      <w:bookmarkStart w:id="14" w:name="_Toc421886268"/>
      <w:bookmarkEnd w:id="13"/>
      <w:r>
        <w:lastRenderedPageBreak/>
        <w:t>Appendix B</w:t>
      </w:r>
      <w:r w:rsidRPr="00CD661B">
        <w:t xml:space="preserve"> – Principles for Employment &amp; Reasonable Adjustment</w:t>
      </w:r>
      <w:bookmarkEnd w:id="14"/>
    </w:p>
    <w:p w:rsidR="001E5DD3" w:rsidRDefault="001E5DD3" w:rsidP="001E5DD3">
      <w:pPr>
        <w:jc w:val="both"/>
        <w:rPr>
          <w:i/>
        </w:rPr>
      </w:pPr>
    </w:p>
    <w:p w:rsidR="001E5DD3" w:rsidRDefault="001E5DD3" w:rsidP="001E5DD3">
      <w:pPr>
        <w:jc w:val="both"/>
        <w:rPr>
          <w:rStyle w:val="Strong"/>
          <w:b w:val="0"/>
          <w:i/>
        </w:rPr>
      </w:pPr>
      <w:r w:rsidRPr="008322DC">
        <w:rPr>
          <w:i/>
        </w:rPr>
        <w:t>The following is based on the National Mental Health Peer Workforce Development Guidelines</w:t>
      </w:r>
      <w:r w:rsidRPr="008322DC">
        <w:rPr>
          <w:rStyle w:val="Strong"/>
          <w:b w:val="0"/>
          <w:i/>
        </w:rPr>
        <w:t xml:space="preserve"> ‘</w:t>
      </w:r>
      <w:r>
        <w:rPr>
          <w:rStyle w:val="Strong"/>
          <w:b w:val="0"/>
          <w:i/>
        </w:rPr>
        <w:t>Principles for Employment and Reasonable Adjustment’.</w:t>
      </w:r>
    </w:p>
    <w:p w:rsidR="001E5DD3" w:rsidRDefault="001E5DD3" w:rsidP="001E5DD3">
      <w:pPr>
        <w:autoSpaceDE w:val="0"/>
        <w:autoSpaceDN w:val="0"/>
        <w:adjustRightInd w:val="0"/>
        <w:spacing w:after="0" w:line="240" w:lineRule="auto"/>
        <w:rPr>
          <w:rFonts w:cstheme="minorHAnsi"/>
          <w:b/>
          <w:bCs/>
          <w:color w:val="000000"/>
        </w:rPr>
      </w:pPr>
      <w:r w:rsidRPr="00CD661B">
        <w:rPr>
          <w:rFonts w:cstheme="minorHAnsi"/>
          <w:b/>
          <w:bCs/>
          <w:color w:val="000000"/>
        </w:rPr>
        <w:t xml:space="preserve">Principles and associated workplace strategies </w:t>
      </w:r>
    </w:p>
    <w:p w:rsidR="001E5DD3" w:rsidRDefault="001E5DD3" w:rsidP="001E5DD3">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9242"/>
      </w:tblGrid>
      <w:tr w:rsidR="001E5DD3" w:rsidRPr="00991B16" w:rsidTr="00A305C0">
        <w:tc>
          <w:tcPr>
            <w:tcW w:w="9242" w:type="dxa"/>
            <w:shd w:val="clear" w:color="auto" w:fill="004282"/>
          </w:tcPr>
          <w:p w:rsidR="001E5DD3" w:rsidRPr="00991B16" w:rsidRDefault="001E5DD3" w:rsidP="00A305C0">
            <w:pPr>
              <w:autoSpaceDE w:val="0"/>
              <w:autoSpaceDN w:val="0"/>
              <w:adjustRightInd w:val="0"/>
              <w:rPr>
                <w:rFonts w:cstheme="minorHAnsi"/>
                <w:color w:val="FFFFFF" w:themeColor="background1"/>
              </w:rPr>
            </w:pPr>
            <w:r w:rsidRPr="00CD661B">
              <w:rPr>
                <w:rFonts w:cstheme="minorHAnsi"/>
                <w:b/>
                <w:color w:val="FFFFFF" w:themeColor="background1"/>
              </w:rPr>
              <w:t>Mental health peer workers are a valuable workforce element of recovery oriented mental health services.</w:t>
            </w:r>
          </w:p>
        </w:tc>
      </w:tr>
      <w:tr w:rsidR="001E5DD3" w:rsidTr="00A305C0">
        <w:tc>
          <w:tcPr>
            <w:tcW w:w="9242" w:type="dxa"/>
            <w:tcBorders>
              <w:bottom w:val="single" w:sz="4" w:space="0" w:color="auto"/>
            </w:tcBorders>
          </w:tcPr>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a. Organisational commitment to recovery is articulated in the mission statement or key service documents. </w:t>
            </w:r>
          </w:p>
          <w:p w:rsidR="001E5DD3" w:rsidRPr="00CD661B" w:rsidRDefault="001E5DD3" w:rsidP="00A305C0">
            <w:pPr>
              <w:autoSpaceDE w:val="0"/>
              <w:autoSpaceDN w:val="0"/>
              <w:adjustRightInd w:val="0"/>
              <w:rPr>
                <w:rFonts w:cstheme="minorHAnsi"/>
                <w:color w:val="000000"/>
              </w:rPr>
            </w:pPr>
            <w:r w:rsidRPr="00CD661B">
              <w:rPr>
                <w:rFonts w:cstheme="minorHAnsi"/>
                <w:color w:val="000000"/>
              </w:rPr>
              <w:t>b. Employment of peers is proactively undertaken as part of interdisciplinary workforce considerations</w:t>
            </w:r>
            <w:r w:rsidR="00183338">
              <w:rPr>
                <w:rFonts w:cstheme="minorHAnsi"/>
                <w:color w:val="000000"/>
              </w:rPr>
              <w:t>.</w:t>
            </w:r>
            <w:r w:rsidRPr="00CD661B">
              <w:rPr>
                <w:rFonts w:cstheme="minorHAnsi"/>
                <w:color w:val="000000"/>
              </w:rPr>
              <w:t xml:space="preserve"> </w:t>
            </w:r>
          </w:p>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c. Written job descriptions are developed for all roles, including peer work roles. </w:t>
            </w:r>
          </w:p>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d. Training is provided to all staff to ensure understanding of peer work roles and the contribution they can make in the workplace. </w:t>
            </w:r>
          </w:p>
          <w:p w:rsidR="001E5DD3" w:rsidRPr="00CD661B" w:rsidRDefault="001E5DD3" w:rsidP="00A305C0">
            <w:pPr>
              <w:autoSpaceDE w:val="0"/>
              <w:autoSpaceDN w:val="0"/>
              <w:adjustRightInd w:val="0"/>
              <w:rPr>
                <w:rFonts w:cstheme="minorHAnsi"/>
                <w:color w:val="000000"/>
              </w:rPr>
            </w:pPr>
            <w:r w:rsidRPr="00CD661B">
              <w:rPr>
                <w:rFonts w:cstheme="minorHAnsi"/>
                <w:color w:val="000000"/>
              </w:rPr>
              <w:t>e. Clear positive recruitment strateg</w:t>
            </w:r>
            <w:r>
              <w:rPr>
                <w:rFonts w:cstheme="minorHAnsi"/>
                <w:color w:val="000000"/>
              </w:rPr>
              <w:t>ies are in place.</w:t>
            </w:r>
          </w:p>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f. Peers and non-peers in comparable positions are comparably remunerated. </w:t>
            </w:r>
          </w:p>
          <w:p w:rsidR="001E5DD3" w:rsidRDefault="001E5DD3" w:rsidP="00A305C0">
            <w:pPr>
              <w:autoSpaceDE w:val="0"/>
              <w:autoSpaceDN w:val="0"/>
              <w:adjustRightInd w:val="0"/>
              <w:rPr>
                <w:rFonts w:cstheme="minorHAnsi"/>
                <w:color w:val="000000"/>
              </w:rPr>
            </w:pPr>
          </w:p>
        </w:tc>
      </w:tr>
      <w:tr w:rsidR="001E5DD3" w:rsidRPr="00991B16" w:rsidTr="00A305C0">
        <w:tc>
          <w:tcPr>
            <w:tcW w:w="9242" w:type="dxa"/>
            <w:shd w:val="clear" w:color="auto" w:fill="004282"/>
          </w:tcPr>
          <w:p w:rsidR="001E5DD3" w:rsidRPr="00991B16" w:rsidRDefault="001E5DD3" w:rsidP="00A305C0">
            <w:pPr>
              <w:autoSpaceDE w:val="0"/>
              <w:autoSpaceDN w:val="0"/>
              <w:adjustRightInd w:val="0"/>
              <w:rPr>
                <w:rFonts w:cstheme="minorHAnsi"/>
                <w:color w:val="FFFFFF" w:themeColor="background1"/>
              </w:rPr>
            </w:pPr>
            <w:r w:rsidRPr="00CD661B">
              <w:rPr>
                <w:rFonts w:cstheme="minorHAnsi"/>
                <w:b/>
                <w:color w:val="FFFFFF" w:themeColor="background1"/>
              </w:rPr>
              <w:t>A safe and healthy workplace benefits the organization.</w:t>
            </w:r>
          </w:p>
        </w:tc>
      </w:tr>
      <w:tr w:rsidR="001E5DD3" w:rsidTr="00A305C0">
        <w:tc>
          <w:tcPr>
            <w:tcW w:w="9242" w:type="dxa"/>
            <w:tcBorders>
              <w:bottom w:val="single" w:sz="4" w:space="0" w:color="auto"/>
            </w:tcBorders>
          </w:tcPr>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a. New employees receive a formal and consistent orientation. </w:t>
            </w:r>
          </w:p>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b. Workplace policies are consistently applied to peer and non-peer workers. </w:t>
            </w:r>
          </w:p>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c. All workers are provided with essential work resources to complete their role, for example, office space and appropriate technology. </w:t>
            </w:r>
          </w:p>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d. Benefits counselling is available so that prospective workers on income support are clearly advised on financial implications of work and work hours. </w:t>
            </w:r>
          </w:p>
          <w:p w:rsidR="001E5DD3" w:rsidRDefault="001E5DD3" w:rsidP="00A305C0">
            <w:pPr>
              <w:autoSpaceDE w:val="0"/>
              <w:autoSpaceDN w:val="0"/>
              <w:adjustRightInd w:val="0"/>
              <w:rPr>
                <w:rFonts w:cstheme="minorHAnsi"/>
                <w:color w:val="000000"/>
              </w:rPr>
            </w:pPr>
          </w:p>
        </w:tc>
      </w:tr>
      <w:tr w:rsidR="001E5DD3" w:rsidRPr="00991B16" w:rsidTr="00A305C0">
        <w:tc>
          <w:tcPr>
            <w:tcW w:w="9242" w:type="dxa"/>
            <w:shd w:val="clear" w:color="auto" w:fill="004282"/>
          </w:tcPr>
          <w:p w:rsidR="001E5DD3" w:rsidRPr="00991B16" w:rsidRDefault="001E5DD3" w:rsidP="00A305C0">
            <w:pPr>
              <w:autoSpaceDE w:val="0"/>
              <w:autoSpaceDN w:val="0"/>
              <w:adjustRightInd w:val="0"/>
              <w:rPr>
                <w:rFonts w:cstheme="minorHAnsi"/>
                <w:color w:val="FFFFFF" w:themeColor="background1"/>
              </w:rPr>
            </w:pPr>
            <w:r w:rsidRPr="00CD661B">
              <w:rPr>
                <w:rFonts w:cstheme="minorHAnsi"/>
                <w:b/>
                <w:color w:val="FFFFFF" w:themeColor="background1"/>
              </w:rPr>
              <w:t>Personal information about a worker’s health status is confidential.</w:t>
            </w:r>
          </w:p>
        </w:tc>
      </w:tr>
      <w:tr w:rsidR="001E5DD3" w:rsidTr="00A305C0">
        <w:tc>
          <w:tcPr>
            <w:tcW w:w="9242" w:type="dxa"/>
            <w:tcBorders>
              <w:bottom w:val="single" w:sz="4" w:space="0" w:color="auto"/>
            </w:tcBorders>
          </w:tcPr>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a. A formal process is established for sharing work-related information between peer and non-peer workers. </w:t>
            </w:r>
          </w:p>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b. Training is in place on policies and practices relating to confidentiality. </w:t>
            </w:r>
          </w:p>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c. A policy is in place to avoid, where possible, peers receiving services in organisations or sites where they are employed. </w:t>
            </w:r>
          </w:p>
          <w:p w:rsidR="001E5DD3" w:rsidRDefault="001E5DD3" w:rsidP="00A305C0">
            <w:pPr>
              <w:autoSpaceDE w:val="0"/>
              <w:autoSpaceDN w:val="0"/>
              <w:adjustRightInd w:val="0"/>
              <w:rPr>
                <w:rFonts w:cstheme="minorHAnsi"/>
                <w:color w:val="000000"/>
              </w:rPr>
            </w:pPr>
          </w:p>
        </w:tc>
      </w:tr>
      <w:tr w:rsidR="001E5DD3" w:rsidRPr="00991B16" w:rsidTr="00A305C0">
        <w:tc>
          <w:tcPr>
            <w:tcW w:w="9242" w:type="dxa"/>
            <w:shd w:val="clear" w:color="auto" w:fill="004282"/>
          </w:tcPr>
          <w:p w:rsidR="001E5DD3" w:rsidRPr="00991B16" w:rsidRDefault="001E5DD3" w:rsidP="00A305C0">
            <w:pPr>
              <w:autoSpaceDE w:val="0"/>
              <w:autoSpaceDN w:val="0"/>
              <w:adjustRightInd w:val="0"/>
              <w:rPr>
                <w:rFonts w:cstheme="minorHAnsi"/>
                <w:color w:val="FFFFFF" w:themeColor="background1"/>
              </w:rPr>
            </w:pPr>
            <w:r w:rsidRPr="00CD661B">
              <w:rPr>
                <w:rFonts w:cstheme="minorHAnsi"/>
                <w:b/>
                <w:color w:val="FFFFFF" w:themeColor="background1"/>
              </w:rPr>
              <w:t>Reasonable adjustments may be required to enable a worker to work</w:t>
            </w:r>
            <w:r w:rsidRPr="00991B16">
              <w:rPr>
                <w:rFonts w:cstheme="minorHAnsi"/>
                <w:b/>
                <w:color w:val="FFFFFF" w:themeColor="background1"/>
              </w:rPr>
              <w:t xml:space="preserve"> to the best of their ability.</w:t>
            </w:r>
          </w:p>
        </w:tc>
      </w:tr>
      <w:tr w:rsidR="001E5DD3" w:rsidTr="00A305C0">
        <w:tc>
          <w:tcPr>
            <w:tcW w:w="9242" w:type="dxa"/>
            <w:tcBorders>
              <w:bottom w:val="single" w:sz="4" w:space="0" w:color="auto"/>
            </w:tcBorders>
          </w:tcPr>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a. Policies are in place regarding the supports available to workers, which may include flexible or part-time hours, changed location, leave of absence, or flexibility to attend external appointments related to health and wellbeing. </w:t>
            </w:r>
          </w:p>
          <w:p w:rsidR="001E5DD3" w:rsidRDefault="001E5DD3" w:rsidP="00A305C0">
            <w:pPr>
              <w:autoSpaceDE w:val="0"/>
              <w:autoSpaceDN w:val="0"/>
              <w:adjustRightInd w:val="0"/>
              <w:rPr>
                <w:rFonts w:cstheme="minorHAnsi"/>
                <w:color w:val="000000"/>
              </w:rPr>
            </w:pPr>
          </w:p>
        </w:tc>
      </w:tr>
      <w:tr w:rsidR="001E5DD3" w:rsidRPr="00991B16" w:rsidTr="00A305C0">
        <w:tc>
          <w:tcPr>
            <w:tcW w:w="9242" w:type="dxa"/>
            <w:shd w:val="clear" w:color="auto" w:fill="004282"/>
          </w:tcPr>
          <w:p w:rsidR="001E5DD3" w:rsidRPr="00991B16" w:rsidRDefault="001E5DD3" w:rsidP="00A305C0">
            <w:pPr>
              <w:autoSpaceDE w:val="0"/>
              <w:autoSpaceDN w:val="0"/>
              <w:adjustRightInd w:val="0"/>
              <w:rPr>
                <w:rFonts w:cstheme="minorHAnsi"/>
                <w:color w:val="FFFFFF" w:themeColor="background1"/>
              </w:rPr>
            </w:pPr>
            <w:r w:rsidRPr="00CD661B">
              <w:rPr>
                <w:rFonts w:cstheme="minorHAnsi"/>
                <w:b/>
                <w:color w:val="FFFFFF" w:themeColor="background1"/>
              </w:rPr>
              <w:t>Organisational support mechanisms are in place to support workers and are communicated to workers.</w:t>
            </w:r>
          </w:p>
        </w:tc>
      </w:tr>
      <w:tr w:rsidR="001E5DD3" w:rsidTr="00A305C0">
        <w:tc>
          <w:tcPr>
            <w:tcW w:w="9242" w:type="dxa"/>
            <w:tcBorders>
              <w:bottom w:val="single" w:sz="4" w:space="0" w:color="auto"/>
            </w:tcBorders>
          </w:tcPr>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a. Clear policies are in place regarding available support mechanisms, such as employee assistance programs, and the policies are communicated to staff. </w:t>
            </w:r>
          </w:p>
          <w:p w:rsidR="001E5DD3" w:rsidRDefault="001E5DD3" w:rsidP="00A305C0">
            <w:pPr>
              <w:autoSpaceDE w:val="0"/>
              <w:autoSpaceDN w:val="0"/>
              <w:adjustRightInd w:val="0"/>
              <w:rPr>
                <w:rFonts w:cstheme="minorHAnsi"/>
                <w:color w:val="000000"/>
              </w:rPr>
            </w:pPr>
            <w:r w:rsidRPr="00CD661B">
              <w:rPr>
                <w:rFonts w:cstheme="minorHAnsi"/>
                <w:color w:val="000000"/>
              </w:rPr>
              <w:t xml:space="preserve">b. Proforma agreements or plans are available to support advance directives for workers who may become unwell or be required to respond to caring responsibilities. </w:t>
            </w:r>
          </w:p>
          <w:p w:rsidR="001E5DD3" w:rsidRPr="00CD661B" w:rsidRDefault="001E5DD3" w:rsidP="00A305C0">
            <w:pPr>
              <w:autoSpaceDE w:val="0"/>
              <w:autoSpaceDN w:val="0"/>
              <w:adjustRightInd w:val="0"/>
              <w:rPr>
                <w:rFonts w:cstheme="minorHAnsi"/>
                <w:b/>
                <w:color w:val="000000"/>
              </w:rPr>
            </w:pPr>
          </w:p>
        </w:tc>
      </w:tr>
      <w:tr w:rsidR="001E5DD3" w:rsidRPr="00991B16" w:rsidTr="00A305C0">
        <w:tc>
          <w:tcPr>
            <w:tcW w:w="9242" w:type="dxa"/>
            <w:shd w:val="clear" w:color="auto" w:fill="004282"/>
          </w:tcPr>
          <w:p w:rsidR="001E5DD3" w:rsidRPr="00991B16" w:rsidRDefault="001E5DD3" w:rsidP="00A305C0">
            <w:pPr>
              <w:autoSpaceDE w:val="0"/>
              <w:autoSpaceDN w:val="0"/>
              <w:adjustRightInd w:val="0"/>
              <w:rPr>
                <w:rFonts w:cstheme="minorHAnsi"/>
                <w:color w:val="FFFFFF" w:themeColor="background1"/>
              </w:rPr>
            </w:pPr>
            <w:r w:rsidRPr="00CD661B">
              <w:rPr>
                <w:rFonts w:cstheme="minorHAnsi"/>
                <w:b/>
                <w:color w:val="FFFFFF" w:themeColor="background1"/>
              </w:rPr>
              <w:t>Training and supervision are important elements of effective job performance.</w:t>
            </w:r>
          </w:p>
        </w:tc>
      </w:tr>
      <w:tr w:rsidR="001E5DD3" w:rsidTr="00A305C0">
        <w:tc>
          <w:tcPr>
            <w:tcW w:w="9242" w:type="dxa"/>
          </w:tcPr>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a. New peer workers receive training prior to commencement. </w:t>
            </w:r>
          </w:p>
          <w:p w:rsidR="001E5DD3" w:rsidRPr="00CD661B" w:rsidRDefault="001E5DD3" w:rsidP="00A305C0">
            <w:pPr>
              <w:autoSpaceDE w:val="0"/>
              <w:autoSpaceDN w:val="0"/>
              <w:adjustRightInd w:val="0"/>
              <w:rPr>
                <w:rFonts w:cstheme="minorHAnsi"/>
                <w:color w:val="000000"/>
              </w:rPr>
            </w:pPr>
            <w:r w:rsidRPr="00CD661B">
              <w:rPr>
                <w:rFonts w:cstheme="minorHAnsi"/>
                <w:color w:val="000000"/>
              </w:rPr>
              <w:t xml:space="preserve">b. Line management supervision is in place. </w:t>
            </w:r>
          </w:p>
          <w:p w:rsidR="001E5DD3" w:rsidRPr="000E20B0" w:rsidRDefault="001E5DD3" w:rsidP="00A305C0">
            <w:pPr>
              <w:autoSpaceDE w:val="0"/>
              <w:autoSpaceDN w:val="0"/>
              <w:adjustRightInd w:val="0"/>
              <w:rPr>
                <w:rFonts w:cstheme="minorHAnsi"/>
                <w:color w:val="000000"/>
              </w:rPr>
            </w:pPr>
            <w:r w:rsidRPr="00CD661B">
              <w:rPr>
                <w:rFonts w:cstheme="minorHAnsi"/>
                <w:color w:val="000000"/>
              </w:rPr>
              <w:t xml:space="preserve">c. Discipline specific supervision is supported by the organization. </w:t>
            </w:r>
          </w:p>
        </w:tc>
      </w:tr>
    </w:tbl>
    <w:p w:rsidR="00991A87" w:rsidRDefault="001E5DD3" w:rsidP="00991A87">
      <w:pPr>
        <w:pStyle w:val="Heading1"/>
        <w:numPr>
          <w:ilvl w:val="0"/>
          <w:numId w:val="0"/>
        </w:numPr>
        <w:rPr>
          <w:rStyle w:val="Strong"/>
          <w:b/>
          <w:bCs/>
        </w:rPr>
      </w:pPr>
      <w:bookmarkStart w:id="15" w:name="_Appendix_C_-"/>
      <w:bookmarkStart w:id="16" w:name="_Toc421886269"/>
      <w:bookmarkEnd w:id="15"/>
      <w:r>
        <w:rPr>
          <w:rStyle w:val="Strong"/>
          <w:b/>
          <w:bCs/>
        </w:rPr>
        <w:lastRenderedPageBreak/>
        <w:t>Appendix C</w:t>
      </w:r>
      <w:r w:rsidR="003F27B9">
        <w:rPr>
          <w:rStyle w:val="Strong"/>
          <w:b/>
          <w:bCs/>
        </w:rPr>
        <w:t xml:space="preserve"> - </w:t>
      </w:r>
      <w:r w:rsidR="007D264C">
        <w:rPr>
          <w:rStyle w:val="Strong"/>
          <w:b/>
          <w:bCs/>
        </w:rPr>
        <w:t>Key Roles &amp; Functions</w:t>
      </w:r>
      <w:bookmarkEnd w:id="16"/>
    </w:p>
    <w:p w:rsidR="007D264C" w:rsidRDefault="007D264C" w:rsidP="008B477D">
      <w:pPr>
        <w:rPr>
          <w:i/>
        </w:rPr>
      </w:pPr>
    </w:p>
    <w:p w:rsidR="007D264C" w:rsidRPr="007D264C" w:rsidRDefault="007D264C" w:rsidP="00E435FA">
      <w:pPr>
        <w:jc w:val="both"/>
        <w:rPr>
          <w:i/>
        </w:rPr>
      </w:pPr>
      <w:r w:rsidRPr="007D264C">
        <w:rPr>
          <w:i/>
        </w:rPr>
        <w:t>The following is based on the National Mental Health Peer Workforce Development Guidelines.</w:t>
      </w:r>
    </w:p>
    <w:p w:rsidR="008B477D" w:rsidRDefault="007D264C" w:rsidP="00E435FA">
      <w:pPr>
        <w:jc w:val="both"/>
      </w:pPr>
      <w:r>
        <w:t>K</w:t>
      </w:r>
      <w:r w:rsidR="008B477D">
        <w:t>ey roles and functions for peer workers include:</w:t>
      </w:r>
    </w:p>
    <w:p w:rsidR="008B477D" w:rsidRDefault="008B477D" w:rsidP="00E435FA">
      <w:pPr>
        <w:pStyle w:val="ListParagraph"/>
        <w:numPr>
          <w:ilvl w:val="0"/>
          <w:numId w:val="9"/>
        </w:numPr>
        <w:jc w:val="both"/>
      </w:pPr>
      <w:r>
        <w:t>Advocacy and representation</w:t>
      </w:r>
    </w:p>
    <w:p w:rsidR="008B477D" w:rsidRDefault="008B477D" w:rsidP="00E435FA">
      <w:pPr>
        <w:pStyle w:val="ListParagraph"/>
        <w:numPr>
          <w:ilvl w:val="0"/>
          <w:numId w:val="9"/>
        </w:numPr>
        <w:jc w:val="both"/>
      </w:pPr>
      <w:r>
        <w:t>Peer Support</w:t>
      </w:r>
    </w:p>
    <w:p w:rsidR="008B477D" w:rsidRDefault="008B477D" w:rsidP="00E435FA">
      <w:pPr>
        <w:pStyle w:val="ListParagraph"/>
        <w:numPr>
          <w:ilvl w:val="0"/>
          <w:numId w:val="9"/>
        </w:numPr>
        <w:jc w:val="both"/>
      </w:pPr>
      <w:r>
        <w:t>Health promotion</w:t>
      </w:r>
    </w:p>
    <w:p w:rsidR="008B477D" w:rsidRDefault="008B477D" w:rsidP="00E435FA">
      <w:pPr>
        <w:pStyle w:val="ListParagraph"/>
        <w:numPr>
          <w:ilvl w:val="0"/>
          <w:numId w:val="9"/>
        </w:numPr>
        <w:jc w:val="both"/>
      </w:pPr>
      <w:r>
        <w:t>Education and training</w:t>
      </w:r>
    </w:p>
    <w:p w:rsidR="007D264C" w:rsidRDefault="008B477D" w:rsidP="00E435FA">
      <w:pPr>
        <w:pStyle w:val="ListParagraph"/>
        <w:numPr>
          <w:ilvl w:val="0"/>
          <w:numId w:val="9"/>
        </w:numPr>
        <w:jc w:val="both"/>
      </w:pPr>
      <w:r>
        <w:t>Quality and research</w:t>
      </w:r>
    </w:p>
    <w:p w:rsidR="008B477D" w:rsidRDefault="008B477D" w:rsidP="00E435FA">
      <w:pPr>
        <w:pStyle w:val="ListParagraph"/>
        <w:numPr>
          <w:ilvl w:val="0"/>
          <w:numId w:val="9"/>
        </w:numPr>
        <w:jc w:val="both"/>
      </w:pPr>
      <w:r>
        <w:t>Coordination and management</w:t>
      </w:r>
    </w:p>
    <w:p w:rsidR="007D264C" w:rsidRDefault="007D264C" w:rsidP="00E435FA">
      <w:pPr>
        <w:jc w:val="both"/>
      </w:pPr>
      <w:r>
        <w:t>Job titles will refl</w:t>
      </w:r>
      <w:r w:rsidR="00D13375">
        <w:t>ect the importance of the peer w</w:t>
      </w:r>
      <w:r>
        <w:t>orker yet differentiate between the key functions of peer workers. F</w:t>
      </w:r>
      <w:r w:rsidR="00183338">
        <w:t>or example, the job title Peer W</w:t>
      </w:r>
      <w:r>
        <w:t>orker (education and training)</w:t>
      </w:r>
      <w:r w:rsidR="00183338">
        <w:t xml:space="preserve"> or</w:t>
      </w:r>
      <w:r w:rsidR="00D13375">
        <w:t xml:space="preserve"> Peer Support W</w:t>
      </w:r>
      <w:r>
        <w:t xml:space="preserve">orker. </w:t>
      </w:r>
    </w:p>
    <w:p w:rsidR="008B477D" w:rsidRPr="007D264C" w:rsidRDefault="008B477D" w:rsidP="00E435FA">
      <w:pPr>
        <w:jc w:val="both"/>
        <w:rPr>
          <w:i/>
        </w:rPr>
      </w:pPr>
      <w:r w:rsidRPr="007D264C">
        <w:rPr>
          <w:i/>
        </w:rPr>
        <w:t>Advocacy and representation</w:t>
      </w:r>
    </w:p>
    <w:p w:rsidR="008B477D" w:rsidRDefault="008B477D" w:rsidP="00E435FA">
      <w:pPr>
        <w:jc w:val="both"/>
      </w:pPr>
      <w:r>
        <w:t>Peer workers can support individual consumers and carers to understand and navigate mental health services, and other services they may need. This might include the provision of information; liaison with services, and attending appointments with the individual service user or carer.</w:t>
      </w:r>
    </w:p>
    <w:p w:rsidR="008B477D" w:rsidRDefault="008B477D" w:rsidP="00E435FA">
      <w:pPr>
        <w:jc w:val="both"/>
      </w:pPr>
      <w:r>
        <w:t>Systemic advocacy can involve participation by consumers and carers at all levels of the mental health system, including at individual services, district, state and national levels. The role provides a lived experience perspective and may involve membership of committees; involvement in policy development or service redesign; or participation in workshops, forums or conferences.</w:t>
      </w:r>
    </w:p>
    <w:p w:rsidR="008B477D" w:rsidRPr="007D264C" w:rsidRDefault="008B477D" w:rsidP="00E435FA">
      <w:pPr>
        <w:jc w:val="both"/>
        <w:rPr>
          <w:i/>
        </w:rPr>
      </w:pPr>
      <w:r w:rsidRPr="007D264C">
        <w:rPr>
          <w:i/>
        </w:rPr>
        <w:t>Peer Support</w:t>
      </w:r>
    </w:p>
    <w:p w:rsidR="008B477D" w:rsidRDefault="008B477D" w:rsidP="00E435FA">
      <w:pPr>
        <w:jc w:val="both"/>
      </w:pPr>
      <w:r>
        <w:t xml:space="preserve">Some peer workers will provide peer support to other consumers or carers. </w:t>
      </w:r>
      <w:hyperlink r:id="rId40" w:history="1">
        <w:r w:rsidR="00696244" w:rsidRPr="002B2838">
          <w:rPr>
            <w:rStyle w:val="Hyperlink"/>
          </w:rPr>
          <w:t>Mead</w:t>
        </w:r>
      </w:hyperlink>
      <w:r w:rsidR="00696244">
        <w:t xml:space="preserve"> (2003) suggests that ‘</w:t>
      </w:r>
      <w:r>
        <w:t>Peer support is not based on psychiatric models and diagnostic criteria. It is about understanding another’s situation empathically through the shared experience of emotional and psychological pain. When people find affiliation with others they feel are ‘like’ them, they feel a connection. This connection, or affiliation, is a deep, holistic understanding based on mutual experience where people are able to ‘be’ with each other without the constraints of traditional</w:t>
      </w:r>
      <w:r w:rsidR="007D264C">
        <w:t xml:space="preserve"> (expert/patient) relationships</w:t>
      </w:r>
      <w:r w:rsidR="00696244">
        <w:t>’</w:t>
      </w:r>
      <w:r w:rsidR="007D264C">
        <w:t>.</w:t>
      </w:r>
    </w:p>
    <w:p w:rsidR="008B477D" w:rsidRPr="007D264C" w:rsidRDefault="008B477D" w:rsidP="00E435FA">
      <w:pPr>
        <w:jc w:val="both"/>
        <w:rPr>
          <w:i/>
        </w:rPr>
      </w:pPr>
      <w:r w:rsidRPr="007D264C">
        <w:rPr>
          <w:i/>
        </w:rPr>
        <w:t>Health Promotion</w:t>
      </w:r>
    </w:p>
    <w:p w:rsidR="008B477D" w:rsidRDefault="008B477D" w:rsidP="00E435FA">
      <w:pPr>
        <w:jc w:val="both"/>
      </w:pPr>
      <w:r>
        <w:t>Peer workers may be involved in health promotion in relation to mental health, recovery, physical health, and other areas. Some consumer peer workers are specifically employed in roles aimed at improving the physical health of pe</w:t>
      </w:r>
      <w:r w:rsidR="007D264C">
        <w:t>ople with severe mental illness</w:t>
      </w:r>
      <w:r>
        <w:t xml:space="preserve">. Program aims may include improvements in physical health, </w:t>
      </w:r>
      <w:r w:rsidR="007D264C">
        <w:t>self-esteem</w:t>
      </w:r>
      <w:r>
        <w:t xml:space="preserve"> and social connectedness.</w:t>
      </w:r>
    </w:p>
    <w:p w:rsidR="00E7742C" w:rsidRDefault="00E7742C">
      <w:pPr>
        <w:rPr>
          <w:i/>
        </w:rPr>
      </w:pPr>
      <w:r>
        <w:rPr>
          <w:i/>
        </w:rPr>
        <w:br w:type="page"/>
      </w:r>
    </w:p>
    <w:p w:rsidR="008B477D" w:rsidRPr="00696244" w:rsidRDefault="008B477D" w:rsidP="00E435FA">
      <w:pPr>
        <w:jc w:val="both"/>
        <w:rPr>
          <w:i/>
        </w:rPr>
      </w:pPr>
      <w:r w:rsidRPr="00696244">
        <w:rPr>
          <w:i/>
        </w:rPr>
        <w:lastRenderedPageBreak/>
        <w:t>Education and Training</w:t>
      </w:r>
    </w:p>
    <w:p w:rsidR="008B477D" w:rsidRDefault="008B477D" w:rsidP="00E435FA">
      <w:pPr>
        <w:jc w:val="both"/>
      </w:pPr>
      <w:r>
        <w:t xml:space="preserve">Education of other health and mental health professionals, and students undertaking health studies, can be an area of focus for peer workers. The </w:t>
      </w:r>
      <w:hyperlink r:id="rId41" w:history="1">
        <w:r w:rsidRPr="002B2838">
          <w:rPr>
            <w:rStyle w:val="Hyperlink"/>
          </w:rPr>
          <w:t xml:space="preserve">National Practice Standards </w:t>
        </w:r>
        <w:r w:rsidR="00696244" w:rsidRPr="002B2838">
          <w:rPr>
            <w:rStyle w:val="Hyperlink"/>
          </w:rPr>
          <w:t>for the Mental Health Workforce</w:t>
        </w:r>
      </w:hyperlink>
      <w:r w:rsidR="00696244">
        <w:t xml:space="preserve"> </w:t>
      </w:r>
      <w:r>
        <w:t>(2002) stress the importance of involving both consumers and carers in the education of the workforce. Peer workers may be involved in facilitating education groups for peers in a range of areas from art therapy to relaxation.</w:t>
      </w:r>
    </w:p>
    <w:p w:rsidR="008B477D" w:rsidRPr="00696244" w:rsidRDefault="008B477D" w:rsidP="00E435FA">
      <w:pPr>
        <w:jc w:val="both"/>
        <w:rPr>
          <w:i/>
        </w:rPr>
      </w:pPr>
      <w:r w:rsidRPr="00696244">
        <w:rPr>
          <w:i/>
        </w:rPr>
        <w:t>Quality and research</w:t>
      </w:r>
    </w:p>
    <w:p w:rsidR="008B477D" w:rsidRDefault="008B477D" w:rsidP="00E435FA">
      <w:pPr>
        <w:jc w:val="both"/>
      </w:pPr>
      <w:r>
        <w:t>The role of some peer workers includes participating in quality projects or research. This may include facilitating the evaluation of mental health services by consumers and carers, and promotion of the involvement of consumers and carers in quality improvement initiatives and research.</w:t>
      </w:r>
    </w:p>
    <w:p w:rsidR="008B477D" w:rsidRPr="00696244" w:rsidRDefault="008B477D" w:rsidP="00E435FA">
      <w:pPr>
        <w:jc w:val="both"/>
        <w:rPr>
          <w:i/>
        </w:rPr>
      </w:pPr>
      <w:r w:rsidRPr="00696244">
        <w:rPr>
          <w:i/>
        </w:rPr>
        <w:t>Coordination and Management</w:t>
      </w:r>
    </w:p>
    <w:p w:rsidR="008B477D" w:rsidRDefault="008B477D" w:rsidP="00E435FA">
      <w:pPr>
        <w:jc w:val="both"/>
      </w:pPr>
      <w:r>
        <w:t>Some peer workers have a management role, supervising and managing peers, volunteers and other team members. Tasks may include managing budgets and other resources, identifying referral and support services in the local community, facilitating shared services, managing the design and delivery of new p</w:t>
      </w:r>
      <w:r w:rsidR="00696244">
        <w:t>eer workforce managed services.</w:t>
      </w:r>
    </w:p>
    <w:p w:rsidR="003F27B9" w:rsidRDefault="003F27B9">
      <w:r>
        <w:br w:type="page"/>
      </w:r>
    </w:p>
    <w:p w:rsidR="003F27B9" w:rsidRDefault="003F27B9" w:rsidP="003F27B9">
      <w:pPr>
        <w:pStyle w:val="Heading1"/>
        <w:numPr>
          <w:ilvl w:val="0"/>
          <w:numId w:val="0"/>
        </w:numPr>
        <w:ind w:left="360" w:hanging="360"/>
      </w:pPr>
      <w:bookmarkStart w:id="17" w:name="_Appendix_D_–"/>
      <w:bookmarkStart w:id="18" w:name="_Toc421886270"/>
      <w:bookmarkEnd w:id="17"/>
      <w:r>
        <w:lastRenderedPageBreak/>
        <w:t xml:space="preserve">Appendix </w:t>
      </w:r>
      <w:r w:rsidR="001E5DD3">
        <w:t>D</w:t>
      </w:r>
      <w:r>
        <w:t xml:space="preserve"> – Mental Health Core Capabilities</w:t>
      </w:r>
      <w:bookmarkEnd w:id="18"/>
    </w:p>
    <w:p w:rsidR="003F27B9" w:rsidRDefault="003F27B9" w:rsidP="003F27B9">
      <w:pPr>
        <w:jc w:val="both"/>
        <w:rPr>
          <w:i/>
        </w:rPr>
      </w:pPr>
    </w:p>
    <w:p w:rsidR="003F27B9" w:rsidRPr="007D264C" w:rsidRDefault="003F27B9" w:rsidP="003F27B9">
      <w:pPr>
        <w:jc w:val="both"/>
        <w:rPr>
          <w:i/>
        </w:rPr>
      </w:pPr>
      <w:r w:rsidRPr="007D264C">
        <w:rPr>
          <w:i/>
        </w:rPr>
        <w:t>The following is based on the National Mental Health Peer Workforce Development Guidelines.</w:t>
      </w:r>
    </w:p>
    <w:p w:rsidR="007B47DE" w:rsidRDefault="007B47DE" w:rsidP="00E435FA">
      <w:pPr>
        <w:jc w:val="both"/>
      </w:pPr>
      <w:r>
        <w:t xml:space="preserve">The </w:t>
      </w:r>
      <w:r w:rsidRPr="007B47DE">
        <w:t>National Mental Health</w:t>
      </w:r>
      <w:r>
        <w:t xml:space="preserve"> Core Capabilities are the foundation for demonstrated workplace capabilities. They are divided into four levels based on the responsibilities of the peer worker. </w:t>
      </w:r>
      <w:r w:rsidR="00B84C44">
        <w:t xml:space="preserve">Below is a summary of the core capabilities. Further details are provided in the </w:t>
      </w:r>
      <w:hyperlink r:id="rId42" w:history="1">
        <w:r w:rsidR="00B84C44" w:rsidRPr="00B84C44">
          <w:rPr>
            <w:rStyle w:val="Hyperlink"/>
          </w:rPr>
          <w:t>National Mental Health Core Capabilities (2014)</w:t>
        </w:r>
      </w:hyperlink>
      <w:r w:rsidR="00B84C44">
        <w:t>.</w:t>
      </w:r>
    </w:p>
    <w:p w:rsidR="003F27B9" w:rsidRPr="009E56E1" w:rsidRDefault="007B47DE" w:rsidP="00E435FA">
      <w:pPr>
        <w:jc w:val="both"/>
        <w:rPr>
          <w:b/>
        </w:rPr>
      </w:pPr>
      <w:r w:rsidRPr="009E56E1">
        <w:rPr>
          <w:b/>
        </w:rPr>
        <w:t>Summary</w:t>
      </w:r>
    </w:p>
    <w:tbl>
      <w:tblPr>
        <w:tblW w:w="918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4" w:space="0" w:color="1F497D" w:themeColor="text2"/>
          <w:insideV w:val="single" w:sz="12" w:space="0" w:color="1F497D" w:themeColor="text2"/>
        </w:tblBorders>
        <w:tblLayout w:type="fixed"/>
        <w:tblLook w:val="0000" w:firstRow="0" w:lastRow="0" w:firstColumn="0" w:lastColumn="0" w:noHBand="0" w:noVBand="0"/>
      </w:tblPr>
      <w:tblGrid>
        <w:gridCol w:w="4786"/>
        <w:gridCol w:w="4394"/>
      </w:tblGrid>
      <w:tr w:rsidR="008322DC" w:rsidRPr="00C1791B" w:rsidTr="0045725F">
        <w:trPr>
          <w:trHeight w:val="1672"/>
        </w:trPr>
        <w:tc>
          <w:tcPr>
            <w:tcW w:w="4786" w:type="dxa"/>
          </w:tcPr>
          <w:p w:rsidR="008322DC" w:rsidRPr="00C1791B" w:rsidRDefault="008322DC" w:rsidP="008322DC">
            <w:pPr>
              <w:autoSpaceDE w:val="0"/>
              <w:autoSpaceDN w:val="0"/>
              <w:adjustRightInd w:val="0"/>
              <w:spacing w:after="0" w:line="240" w:lineRule="auto"/>
              <w:rPr>
                <w:rFonts w:cstheme="minorHAnsi"/>
                <w:color w:val="000000"/>
                <w:sz w:val="20"/>
                <w:szCs w:val="18"/>
              </w:rPr>
            </w:pPr>
            <w:r w:rsidRPr="00C1791B">
              <w:rPr>
                <w:rFonts w:cstheme="minorHAnsi"/>
                <w:b/>
                <w:bCs/>
                <w:color w:val="000000"/>
                <w:sz w:val="20"/>
                <w:szCs w:val="18"/>
              </w:rPr>
              <w:t xml:space="preserve">1.0 Values </w:t>
            </w:r>
          </w:p>
          <w:p w:rsidR="008322DC" w:rsidRPr="00C1791B" w:rsidRDefault="008322DC" w:rsidP="008322DC">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1.1 Respect </w:t>
            </w:r>
          </w:p>
          <w:p w:rsidR="008322DC" w:rsidRPr="00C1791B" w:rsidRDefault="008322DC" w:rsidP="008322DC">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1.2 Advocacy </w:t>
            </w:r>
          </w:p>
          <w:p w:rsidR="008322DC" w:rsidRPr="00C1791B" w:rsidRDefault="008322DC" w:rsidP="008322DC">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1.3 Recovery </w:t>
            </w:r>
          </w:p>
          <w:p w:rsidR="008322DC" w:rsidRPr="00C1791B" w:rsidRDefault="008322DC" w:rsidP="008322DC">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1.4 Working in partnership </w:t>
            </w:r>
          </w:p>
          <w:p w:rsidR="008322DC" w:rsidRPr="00C1791B" w:rsidRDefault="008322DC" w:rsidP="008322DC">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1.5 Excellence </w:t>
            </w:r>
          </w:p>
          <w:p w:rsidR="008322DC" w:rsidRPr="00C1791B" w:rsidRDefault="008322DC" w:rsidP="008322DC">
            <w:pPr>
              <w:autoSpaceDE w:val="0"/>
              <w:autoSpaceDN w:val="0"/>
              <w:adjustRightInd w:val="0"/>
              <w:spacing w:after="0" w:line="240" w:lineRule="auto"/>
              <w:rPr>
                <w:rFonts w:cstheme="minorHAnsi"/>
                <w:color w:val="000000"/>
                <w:sz w:val="20"/>
                <w:szCs w:val="18"/>
              </w:rPr>
            </w:pPr>
            <w:r w:rsidRPr="00C1791B">
              <w:rPr>
                <w:rFonts w:cstheme="minorHAnsi"/>
                <w:b/>
                <w:bCs/>
                <w:color w:val="000000"/>
                <w:sz w:val="20"/>
                <w:szCs w:val="18"/>
              </w:rPr>
              <w:t xml:space="preserve">2.0 Diversity and whole person focus </w:t>
            </w:r>
          </w:p>
          <w:p w:rsidR="008322DC" w:rsidRPr="00C1791B" w:rsidRDefault="008322DC" w:rsidP="00A624F2">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2.1 Diversity </w:t>
            </w:r>
          </w:p>
          <w:p w:rsidR="008322DC" w:rsidRPr="00C1791B" w:rsidRDefault="008322DC" w:rsidP="00A624F2">
            <w:pPr>
              <w:autoSpaceDE w:val="0"/>
              <w:autoSpaceDN w:val="0"/>
              <w:adjustRightInd w:val="0"/>
              <w:spacing w:after="0" w:line="240" w:lineRule="auto"/>
              <w:ind w:left="709" w:hanging="283"/>
              <w:rPr>
                <w:rFonts w:cstheme="minorHAnsi"/>
                <w:color w:val="000000"/>
                <w:sz w:val="20"/>
                <w:szCs w:val="18"/>
              </w:rPr>
            </w:pPr>
            <w:r w:rsidRPr="00C1791B">
              <w:rPr>
                <w:rFonts w:cstheme="minorHAnsi"/>
                <w:color w:val="000000"/>
                <w:sz w:val="20"/>
                <w:szCs w:val="18"/>
              </w:rPr>
              <w:t xml:space="preserve">2.2 Working with Aboriginal and Torres Strait Islander people, families and communities </w:t>
            </w:r>
          </w:p>
          <w:p w:rsidR="008322DC" w:rsidRPr="00C1791B" w:rsidRDefault="008322DC" w:rsidP="00A624F2">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2.3 Prevention and promotion of wellbeing </w:t>
            </w:r>
          </w:p>
          <w:p w:rsidR="008322DC" w:rsidRPr="00C1791B" w:rsidRDefault="008322DC" w:rsidP="0045725F">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2.4 Whole person focus </w:t>
            </w:r>
          </w:p>
          <w:p w:rsidR="008322DC" w:rsidRPr="00C1791B" w:rsidRDefault="008322DC" w:rsidP="008322DC">
            <w:pPr>
              <w:autoSpaceDE w:val="0"/>
              <w:autoSpaceDN w:val="0"/>
              <w:adjustRightInd w:val="0"/>
              <w:spacing w:after="0" w:line="240" w:lineRule="auto"/>
              <w:rPr>
                <w:rFonts w:cstheme="minorHAnsi"/>
                <w:color w:val="000000"/>
                <w:sz w:val="20"/>
                <w:szCs w:val="18"/>
              </w:rPr>
            </w:pPr>
            <w:r w:rsidRPr="00C1791B">
              <w:rPr>
                <w:rFonts w:cstheme="minorHAnsi"/>
                <w:b/>
                <w:bCs/>
                <w:color w:val="000000"/>
                <w:sz w:val="20"/>
                <w:szCs w:val="18"/>
              </w:rPr>
              <w:t xml:space="preserve">3.0 Professional, ethical and legal approach </w:t>
            </w:r>
          </w:p>
          <w:p w:rsidR="008322DC" w:rsidRPr="00C1791B" w:rsidRDefault="008322DC" w:rsidP="00A624F2">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3.1 Ethical and legal practice </w:t>
            </w:r>
          </w:p>
          <w:p w:rsidR="008322DC" w:rsidRPr="00C1791B" w:rsidRDefault="006F6438" w:rsidP="00A624F2">
            <w:pPr>
              <w:autoSpaceDE w:val="0"/>
              <w:autoSpaceDN w:val="0"/>
              <w:adjustRightInd w:val="0"/>
              <w:spacing w:after="0" w:line="240" w:lineRule="auto"/>
              <w:ind w:left="426"/>
              <w:rPr>
                <w:rFonts w:cstheme="minorHAnsi"/>
                <w:color w:val="000000"/>
                <w:sz w:val="20"/>
                <w:szCs w:val="18"/>
              </w:rPr>
            </w:pPr>
            <w:r>
              <w:rPr>
                <w:rFonts w:cstheme="minorHAnsi"/>
                <w:color w:val="000000"/>
                <w:sz w:val="20"/>
                <w:szCs w:val="18"/>
              </w:rPr>
              <w:t>3.2 Scope of practice</w:t>
            </w:r>
            <w:r w:rsidR="008322DC" w:rsidRPr="00C1791B">
              <w:rPr>
                <w:rFonts w:cstheme="minorHAnsi"/>
                <w:color w:val="000000"/>
                <w:sz w:val="20"/>
                <w:szCs w:val="18"/>
              </w:rPr>
              <w:t xml:space="preserve"> and accountability </w:t>
            </w:r>
          </w:p>
          <w:p w:rsidR="008322DC" w:rsidRPr="00C1791B" w:rsidRDefault="008322DC" w:rsidP="00A624F2">
            <w:pPr>
              <w:autoSpaceDE w:val="0"/>
              <w:autoSpaceDN w:val="0"/>
              <w:adjustRightInd w:val="0"/>
              <w:spacing w:after="0" w:line="240" w:lineRule="auto"/>
              <w:ind w:left="709" w:hanging="283"/>
              <w:rPr>
                <w:rFonts w:cstheme="minorHAnsi"/>
                <w:color w:val="000000"/>
                <w:sz w:val="20"/>
                <w:szCs w:val="18"/>
              </w:rPr>
            </w:pPr>
            <w:r w:rsidRPr="00C1791B">
              <w:rPr>
                <w:rFonts w:cstheme="minorHAnsi"/>
                <w:color w:val="000000"/>
                <w:sz w:val="20"/>
                <w:szCs w:val="18"/>
              </w:rPr>
              <w:t xml:space="preserve">3.3 Communication, documentation and conflict management </w:t>
            </w:r>
          </w:p>
          <w:p w:rsidR="008322DC" w:rsidRPr="00C1791B" w:rsidRDefault="008322DC" w:rsidP="00A624F2">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3.4 Self-management and care </w:t>
            </w:r>
          </w:p>
          <w:p w:rsidR="008322DC" w:rsidRPr="00C1791B" w:rsidRDefault="008322DC" w:rsidP="008322DC">
            <w:pPr>
              <w:autoSpaceDE w:val="0"/>
              <w:autoSpaceDN w:val="0"/>
              <w:adjustRightInd w:val="0"/>
              <w:spacing w:after="0" w:line="240" w:lineRule="auto"/>
              <w:rPr>
                <w:rFonts w:cstheme="minorHAnsi"/>
                <w:color w:val="000000"/>
                <w:sz w:val="20"/>
                <w:szCs w:val="18"/>
              </w:rPr>
            </w:pPr>
            <w:r w:rsidRPr="00C1791B">
              <w:rPr>
                <w:rFonts w:cstheme="minorHAnsi"/>
                <w:b/>
                <w:bCs/>
                <w:color w:val="000000"/>
                <w:sz w:val="20"/>
                <w:szCs w:val="18"/>
              </w:rPr>
              <w:t xml:space="preserve">4.0 Collaborative practice </w:t>
            </w:r>
          </w:p>
          <w:p w:rsidR="008322DC" w:rsidRPr="00C1791B" w:rsidRDefault="008322DC" w:rsidP="00A624F2">
            <w:pPr>
              <w:autoSpaceDE w:val="0"/>
              <w:autoSpaceDN w:val="0"/>
              <w:adjustRightInd w:val="0"/>
              <w:spacing w:after="0" w:line="240" w:lineRule="auto"/>
              <w:ind w:left="709" w:hanging="283"/>
              <w:rPr>
                <w:rFonts w:cstheme="minorHAnsi"/>
                <w:color w:val="000000"/>
                <w:sz w:val="20"/>
                <w:szCs w:val="18"/>
              </w:rPr>
            </w:pPr>
            <w:r w:rsidRPr="00C1791B">
              <w:rPr>
                <w:rFonts w:cstheme="minorHAnsi"/>
                <w:color w:val="000000"/>
                <w:sz w:val="20"/>
                <w:szCs w:val="18"/>
              </w:rPr>
              <w:t>4.1 Shared responsibi</w:t>
            </w:r>
            <w:r w:rsidR="006F6438">
              <w:rPr>
                <w:rFonts w:cstheme="minorHAnsi"/>
                <w:color w:val="000000"/>
                <w:sz w:val="20"/>
                <w:szCs w:val="18"/>
              </w:rPr>
              <w:t>lity with people using services</w:t>
            </w:r>
            <w:r w:rsidRPr="00C1791B">
              <w:rPr>
                <w:rFonts w:cstheme="minorHAnsi"/>
                <w:color w:val="000000"/>
                <w:sz w:val="20"/>
                <w:szCs w:val="18"/>
              </w:rPr>
              <w:t xml:space="preserve"> and their families and carers </w:t>
            </w:r>
          </w:p>
          <w:p w:rsidR="008322DC" w:rsidRPr="00C1791B" w:rsidRDefault="008322DC" w:rsidP="00A624F2">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4.2 Interprofessional collaboration </w:t>
            </w:r>
          </w:p>
          <w:p w:rsidR="008322DC" w:rsidRPr="00C1791B" w:rsidRDefault="008322DC" w:rsidP="00A624F2">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4.2.1 Vision and objectives </w:t>
            </w:r>
          </w:p>
          <w:p w:rsidR="008322DC" w:rsidRPr="00C1791B" w:rsidRDefault="008322DC" w:rsidP="00A624F2">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4.2.2 Collaboration within and across teams </w:t>
            </w:r>
          </w:p>
          <w:p w:rsidR="008322DC" w:rsidRPr="00C1791B" w:rsidRDefault="008322DC" w:rsidP="00A624F2">
            <w:pPr>
              <w:autoSpaceDE w:val="0"/>
              <w:autoSpaceDN w:val="0"/>
              <w:adjustRightInd w:val="0"/>
              <w:spacing w:after="0" w:line="240" w:lineRule="auto"/>
              <w:ind w:left="709" w:hanging="283"/>
              <w:rPr>
                <w:rFonts w:cstheme="minorHAnsi"/>
                <w:color w:val="000000"/>
                <w:sz w:val="20"/>
                <w:szCs w:val="18"/>
              </w:rPr>
            </w:pPr>
            <w:r w:rsidRPr="00C1791B">
              <w:rPr>
                <w:rFonts w:cstheme="minorHAnsi"/>
                <w:color w:val="000000"/>
                <w:sz w:val="20"/>
                <w:szCs w:val="18"/>
              </w:rPr>
              <w:t xml:space="preserve">4.2.3 Collaborative interprofessional decision-making </w:t>
            </w:r>
          </w:p>
          <w:p w:rsidR="008322DC" w:rsidRPr="00C1791B" w:rsidRDefault="008322DC" w:rsidP="00A624F2">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4.3 Collaborating across time and place </w:t>
            </w:r>
          </w:p>
          <w:p w:rsidR="008322DC" w:rsidRPr="00C1791B" w:rsidRDefault="008322DC" w:rsidP="00A624F2">
            <w:pPr>
              <w:autoSpaceDE w:val="0"/>
              <w:autoSpaceDN w:val="0"/>
              <w:adjustRightInd w:val="0"/>
              <w:spacing w:after="0" w:line="240" w:lineRule="auto"/>
              <w:ind w:left="709" w:hanging="283"/>
              <w:rPr>
                <w:rFonts w:cstheme="minorHAnsi"/>
                <w:color w:val="000000"/>
                <w:sz w:val="20"/>
                <w:szCs w:val="18"/>
              </w:rPr>
            </w:pPr>
            <w:r w:rsidRPr="00C1791B">
              <w:rPr>
                <w:rFonts w:cstheme="minorHAnsi"/>
                <w:color w:val="000000"/>
                <w:sz w:val="20"/>
                <w:szCs w:val="18"/>
              </w:rPr>
              <w:t xml:space="preserve">4.3.1 Transfer of care, follow up and referral, including clinical handover </w:t>
            </w:r>
          </w:p>
          <w:p w:rsidR="008322DC" w:rsidRPr="00C1791B" w:rsidRDefault="008322DC" w:rsidP="00A624F2">
            <w:pPr>
              <w:autoSpaceDE w:val="0"/>
              <w:autoSpaceDN w:val="0"/>
              <w:adjustRightInd w:val="0"/>
              <w:spacing w:after="0" w:line="240" w:lineRule="auto"/>
              <w:ind w:left="426"/>
              <w:rPr>
                <w:rFonts w:cstheme="minorHAnsi"/>
                <w:color w:val="000000"/>
                <w:sz w:val="20"/>
                <w:szCs w:val="18"/>
              </w:rPr>
            </w:pPr>
            <w:r w:rsidRPr="00C1791B">
              <w:rPr>
                <w:rFonts w:cstheme="minorHAnsi"/>
                <w:color w:val="000000"/>
                <w:sz w:val="20"/>
                <w:szCs w:val="18"/>
              </w:rPr>
              <w:t xml:space="preserve">4.3.2 Integrated care </w:t>
            </w:r>
          </w:p>
        </w:tc>
        <w:tc>
          <w:tcPr>
            <w:tcW w:w="4394" w:type="dxa"/>
          </w:tcPr>
          <w:p w:rsidR="008322DC" w:rsidRPr="00C1791B" w:rsidRDefault="008322DC" w:rsidP="008322DC">
            <w:pPr>
              <w:autoSpaceDE w:val="0"/>
              <w:autoSpaceDN w:val="0"/>
              <w:adjustRightInd w:val="0"/>
              <w:spacing w:after="0" w:line="240" w:lineRule="auto"/>
              <w:rPr>
                <w:rFonts w:cstheme="minorHAnsi"/>
                <w:color w:val="000000"/>
                <w:sz w:val="20"/>
                <w:szCs w:val="18"/>
              </w:rPr>
            </w:pPr>
            <w:r w:rsidRPr="00C1791B">
              <w:rPr>
                <w:rFonts w:cstheme="minorHAnsi"/>
                <w:b/>
                <w:bCs/>
                <w:color w:val="000000"/>
                <w:sz w:val="20"/>
                <w:szCs w:val="18"/>
              </w:rPr>
              <w:t xml:space="preserve">5.0 Provision of care </w:t>
            </w:r>
          </w:p>
          <w:p w:rsidR="008322DC" w:rsidRPr="00C1791B" w:rsidRDefault="008322DC" w:rsidP="00A624F2">
            <w:pPr>
              <w:autoSpaceDE w:val="0"/>
              <w:autoSpaceDN w:val="0"/>
              <w:adjustRightInd w:val="0"/>
              <w:spacing w:after="0" w:line="240" w:lineRule="auto"/>
              <w:ind w:left="457"/>
              <w:rPr>
                <w:rFonts w:cstheme="minorHAnsi"/>
                <w:color w:val="000000"/>
                <w:sz w:val="20"/>
                <w:szCs w:val="18"/>
              </w:rPr>
            </w:pPr>
            <w:r w:rsidRPr="00C1791B">
              <w:rPr>
                <w:rFonts w:cstheme="minorHAnsi"/>
                <w:color w:val="000000"/>
                <w:sz w:val="20"/>
                <w:szCs w:val="18"/>
              </w:rPr>
              <w:t xml:space="preserve">5.1 Access &amp; engagement </w:t>
            </w:r>
          </w:p>
          <w:p w:rsidR="008322DC" w:rsidRPr="00C1791B" w:rsidRDefault="008322DC" w:rsidP="00A624F2">
            <w:pPr>
              <w:autoSpaceDE w:val="0"/>
              <w:autoSpaceDN w:val="0"/>
              <w:adjustRightInd w:val="0"/>
              <w:spacing w:after="0" w:line="240" w:lineRule="auto"/>
              <w:ind w:left="457"/>
              <w:rPr>
                <w:rFonts w:cstheme="minorHAnsi"/>
                <w:color w:val="000000"/>
                <w:sz w:val="20"/>
                <w:szCs w:val="18"/>
              </w:rPr>
            </w:pPr>
            <w:r w:rsidRPr="00C1791B">
              <w:rPr>
                <w:rFonts w:cstheme="minorHAnsi"/>
                <w:color w:val="000000"/>
                <w:sz w:val="20"/>
                <w:szCs w:val="18"/>
              </w:rPr>
              <w:t xml:space="preserve">5.2 Assessment </w:t>
            </w:r>
          </w:p>
          <w:p w:rsidR="008322DC" w:rsidRPr="00C1791B" w:rsidRDefault="008322DC" w:rsidP="00A624F2">
            <w:pPr>
              <w:autoSpaceDE w:val="0"/>
              <w:autoSpaceDN w:val="0"/>
              <w:adjustRightInd w:val="0"/>
              <w:spacing w:after="0" w:line="240" w:lineRule="auto"/>
              <w:ind w:left="457"/>
              <w:rPr>
                <w:rFonts w:cstheme="minorHAnsi"/>
                <w:color w:val="000000"/>
                <w:sz w:val="20"/>
                <w:szCs w:val="18"/>
              </w:rPr>
            </w:pPr>
            <w:r w:rsidRPr="00C1791B">
              <w:rPr>
                <w:rFonts w:cstheme="minorHAnsi"/>
                <w:color w:val="000000"/>
                <w:sz w:val="20"/>
                <w:szCs w:val="18"/>
              </w:rPr>
              <w:t xml:space="preserve">5.3 Performing health care activities </w:t>
            </w:r>
          </w:p>
          <w:p w:rsidR="008322DC" w:rsidRPr="00C1791B" w:rsidRDefault="008322DC" w:rsidP="00A624F2">
            <w:pPr>
              <w:autoSpaceDE w:val="0"/>
              <w:autoSpaceDN w:val="0"/>
              <w:adjustRightInd w:val="0"/>
              <w:spacing w:after="0" w:line="240" w:lineRule="auto"/>
              <w:ind w:left="740"/>
              <w:rPr>
                <w:rFonts w:cstheme="minorHAnsi"/>
                <w:color w:val="000000"/>
                <w:sz w:val="20"/>
                <w:szCs w:val="18"/>
              </w:rPr>
            </w:pPr>
            <w:r w:rsidRPr="00C1791B">
              <w:rPr>
                <w:rFonts w:cstheme="minorHAnsi"/>
                <w:color w:val="000000"/>
                <w:sz w:val="20"/>
                <w:szCs w:val="18"/>
              </w:rPr>
              <w:t xml:space="preserve">5.3.1 Individual planning </w:t>
            </w:r>
          </w:p>
          <w:p w:rsidR="008322DC" w:rsidRPr="00C1791B" w:rsidRDefault="008322DC" w:rsidP="00A624F2">
            <w:pPr>
              <w:autoSpaceDE w:val="0"/>
              <w:autoSpaceDN w:val="0"/>
              <w:adjustRightInd w:val="0"/>
              <w:spacing w:after="0" w:line="240" w:lineRule="auto"/>
              <w:ind w:left="740"/>
              <w:rPr>
                <w:rFonts w:cstheme="minorHAnsi"/>
                <w:color w:val="000000"/>
                <w:sz w:val="20"/>
                <w:szCs w:val="18"/>
              </w:rPr>
            </w:pPr>
            <w:r w:rsidRPr="00C1791B">
              <w:rPr>
                <w:rFonts w:cstheme="minorHAnsi"/>
                <w:color w:val="000000"/>
                <w:sz w:val="20"/>
                <w:szCs w:val="18"/>
              </w:rPr>
              <w:t xml:space="preserve">5.3.2 Deliver care </w:t>
            </w:r>
          </w:p>
          <w:p w:rsidR="008322DC" w:rsidRPr="00C1791B" w:rsidRDefault="008322DC" w:rsidP="00A624F2">
            <w:pPr>
              <w:autoSpaceDE w:val="0"/>
              <w:autoSpaceDN w:val="0"/>
              <w:adjustRightInd w:val="0"/>
              <w:spacing w:after="0" w:line="240" w:lineRule="auto"/>
              <w:ind w:left="740"/>
              <w:rPr>
                <w:rFonts w:cstheme="minorHAnsi"/>
                <w:color w:val="000000"/>
                <w:sz w:val="20"/>
                <w:szCs w:val="18"/>
              </w:rPr>
            </w:pPr>
            <w:r w:rsidRPr="00C1791B">
              <w:rPr>
                <w:rFonts w:cstheme="minorHAnsi"/>
                <w:color w:val="000000"/>
                <w:sz w:val="20"/>
                <w:szCs w:val="18"/>
              </w:rPr>
              <w:t xml:space="preserve">5.3.3 Monitor, evaluate and revise plans </w:t>
            </w:r>
          </w:p>
          <w:p w:rsidR="008322DC" w:rsidRPr="00C1791B" w:rsidRDefault="008322DC" w:rsidP="00A624F2">
            <w:pPr>
              <w:autoSpaceDE w:val="0"/>
              <w:autoSpaceDN w:val="0"/>
              <w:adjustRightInd w:val="0"/>
              <w:spacing w:after="0" w:line="240" w:lineRule="auto"/>
              <w:ind w:left="457"/>
              <w:rPr>
                <w:rFonts w:cstheme="minorHAnsi"/>
                <w:color w:val="000000"/>
                <w:sz w:val="20"/>
                <w:szCs w:val="18"/>
              </w:rPr>
            </w:pPr>
            <w:r w:rsidRPr="00C1791B">
              <w:rPr>
                <w:rFonts w:cstheme="minorHAnsi"/>
                <w:color w:val="000000"/>
                <w:sz w:val="20"/>
                <w:szCs w:val="18"/>
              </w:rPr>
              <w:t xml:space="preserve">5.4 Supporting processes and standards </w:t>
            </w:r>
          </w:p>
          <w:p w:rsidR="008322DC" w:rsidRPr="00C1791B" w:rsidRDefault="008322DC" w:rsidP="00A624F2">
            <w:pPr>
              <w:autoSpaceDE w:val="0"/>
              <w:autoSpaceDN w:val="0"/>
              <w:adjustRightInd w:val="0"/>
              <w:spacing w:after="0" w:line="240" w:lineRule="auto"/>
              <w:ind w:left="740"/>
              <w:rPr>
                <w:rFonts w:cstheme="minorHAnsi"/>
                <w:color w:val="000000"/>
                <w:sz w:val="20"/>
                <w:szCs w:val="18"/>
              </w:rPr>
            </w:pPr>
            <w:r w:rsidRPr="00C1791B">
              <w:rPr>
                <w:rFonts w:cstheme="minorHAnsi"/>
                <w:color w:val="000000"/>
                <w:sz w:val="20"/>
                <w:szCs w:val="18"/>
              </w:rPr>
              <w:t xml:space="preserve">5.4.1 Evidence-based practice </w:t>
            </w:r>
          </w:p>
          <w:p w:rsidR="008322DC" w:rsidRPr="00C1791B" w:rsidRDefault="008322DC" w:rsidP="00A624F2">
            <w:pPr>
              <w:autoSpaceDE w:val="0"/>
              <w:autoSpaceDN w:val="0"/>
              <w:adjustRightInd w:val="0"/>
              <w:spacing w:after="0" w:line="240" w:lineRule="auto"/>
              <w:ind w:left="740"/>
              <w:rPr>
                <w:rFonts w:cstheme="minorHAnsi"/>
                <w:color w:val="000000"/>
                <w:sz w:val="20"/>
                <w:szCs w:val="18"/>
              </w:rPr>
            </w:pPr>
            <w:r w:rsidRPr="00C1791B">
              <w:rPr>
                <w:rFonts w:cstheme="minorHAnsi"/>
                <w:color w:val="000000"/>
                <w:sz w:val="20"/>
                <w:szCs w:val="18"/>
              </w:rPr>
              <w:t xml:space="preserve">5.4.2 Quality care provision and general safety </w:t>
            </w:r>
          </w:p>
          <w:p w:rsidR="008322DC" w:rsidRPr="00C1791B" w:rsidRDefault="008322DC" w:rsidP="00A624F2">
            <w:pPr>
              <w:autoSpaceDE w:val="0"/>
              <w:autoSpaceDN w:val="0"/>
              <w:adjustRightInd w:val="0"/>
              <w:spacing w:after="0" w:line="240" w:lineRule="auto"/>
              <w:ind w:left="740"/>
              <w:rPr>
                <w:rFonts w:cstheme="minorHAnsi"/>
                <w:color w:val="000000"/>
                <w:sz w:val="20"/>
                <w:szCs w:val="18"/>
              </w:rPr>
            </w:pPr>
            <w:r w:rsidRPr="00C1791B">
              <w:rPr>
                <w:rFonts w:cstheme="minorHAnsi"/>
                <w:color w:val="000000"/>
                <w:sz w:val="20"/>
                <w:szCs w:val="18"/>
              </w:rPr>
              <w:t xml:space="preserve">5.4.3 Dignity of risk </w:t>
            </w:r>
          </w:p>
          <w:p w:rsidR="008322DC" w:rsidRPr="00C1791B" w:rsidRDefault="008322DC" w:rsidP="008322DC">
            <w:pPr>
              <w:autoSpaceDE w:val="0"/>
              <w:autoSpaceDN w:val="0"/>
              <w:adjustRightInd w:val="0"/>
              <w:spacing w:after="0" w:line="240" w:lineRule="auto"/>
              <w:rPr>
                <w:rFonts w:cstheme="minorHAnsi"/>
                <w:color w:val="000000"/>
                <w:sz w:val="20"/>
                <w:szCs w:val="18"/>
              </w:rPr>
            </w:pPr>
            <w:r w:rsidRPr="00C1791B">
              <w:rPr>
                <w:rFonts w:cstheme="minorHAnsi"/>
                <w:b/>
                <w:bCs/>
                <w:color w:val="000000"/>
                <w:sz w:val="20"/>
                <w:szCs w:val="18"/>
              </w:rPr>
              <w:t xml:space="preserve">6.0 Life-long learning </w:t>
            </w:r>
          </w:p>
          <w:p w:rsidR="008322DC" w:rsidRPr="00C1791B" w:rsidRDefault="008322DC" w:rsidP="00A624F2">
            <w:pPr>
              <w:autoSpaceDE w:val="0"/>
              <w:autoSpaceDN w:val="0"/>
              <w:adjustRightInd w:val="0"/>
              <w:spacing w:after="0" w:line="240" w:lineRule="auto"/>
              <w:ind w:left="457"/>
              <w:rPr>
                <w:rFonts w:cstheme="minorHAnsi"/>
                <w:color w:val="000000"/>
                <w:sz w:val="20"/>
                <w:szCs w:val="18"/>
              </w:rPr>
            </w:pPr>
            <w:r w:rsidRPr="00C1791B">
              <w:rPr>
                <w:rFonts w:cstheme="minorHAnsi"/>
                <w:color w:val="000000"/>
                <w:sz w:val="20"/>
                <w:szCs w:val="18"/>
              </w:rPr>
              <w:t xml:space="preserve">6.1 Holistic learning and development </w:t>
            </w:r>
          </w:p>
          <w:p w:rsidR="008322DC" w:rsidRPr="00C1791B" w:rsidRDefault="008322DC" w:rsidP="00A624F2">
            <w:pPr>
              <w:autoSpaceDE w:val="0"/>
              <w:autoSpaceDN w:val="0"/>
              <w:adjustRightInd w:val="0"/>
              <w:spacing w:after="0" w:line="240" w:lineRule="auto"/>
              <w:ind w:left="457"/>
              <w:rPr>
                <w:rFonts w:cstheme="minorHAnsi"/>
                <w:color w:val="000000"/>
                <w:sz w:val="20"/>
                <w:szCs w:val="18"/>
              </w:rPr>
            </w:pPr>
            <w:r w:rsidRPr="00C1791B">
              <w:rPr>
                <w:rFonts w:cstheme="minorHAnsi"/>
                <w:color w:val="000000"/>
                <w:sz w:val="20"/>
                <w:szCs w:val="18"/>
              </w:rPr>
              <w:t xml:space="preserve">6.2 Self-reflection </w:t>
            </w:r>
          </w:p>
          <w:p w:rsidR="008322DC" w:rsidRPr="00C1791B" w:rsidRDefault="008322DC" w:rsidP="00A624F2">
            <w:pPr>
              <w:autoSpaceDE w:val="0"/>
              <w:autoSpaceDN w:val="0"/>
              <w:adjustRightInd w:val="0"/>
              <w:spacing w:after="0" w:line="240" w:lineRule="auto"/>
              <w:ind w:left="457"/>
              <w:rPr>
                <w:rFonts w:cstheme="minorHAnsi"/>
                <w:color w:val="000000"/>
                <w:sz w:val="20"/>
                <w:szCs w:val="18"/>
              </w:rPr>
            </w:pPr>
            <w:r w:rsidRPr="00C1791B">
              <w:rPr>
                <w:rFonts w:cstheme="minorHAnsi"/>
                <w:color w:val="000000"/>
                <w:sz w:val="20"/>
                <w:szCs w:val="18"/>
              </w:rPr>
              <w:t xml:space="preserve">6.3 Professional support relationships </w:t>
            </w:r>
          </w:p>
          <w:p w:rsidR="008322DC" w:rsidRPr="00C1791B" w:rsidRDefault="008322DC" w:rsidP="00A624F2">
            <w:pPr>
              <w:autoSpaceDE w:val="0"/>
              <w:autoSpaceDN w:val="0"/>
              <w:adjustRightInd w:val="0"/>
              <w:spacing w:after="0" w:line="240" w:lineRule="auto"/>
              <w:ind w:left="457"/>
              <w:rPr>
                <w:rFonts w:cstheme="minorHAnsi"/>
                <w:color w:val="000000"/>
                <w:sz w:val="20"/>
                <w:szCs w:val="18"/>
              </w:rPr>
            </w:pPr>
            <w:r w:rsidRPr="00C1791B">
              <w:rPr>
                <w:rFonts w:cstheme="minorHAnsi"/>
                <w:color w:val="000000"/>
                <w:sz w:val="20"/>
                <w:szCs w:val="18"/>
              </w:rPr>
              <w:t xml:space="preserve">6.4 Feedback and peer assessment </w:t>
            </w:r>
          </w:p>
        </w:tc>
      </w:tr>
    </w:tbl>
    <w:p w:rsidR="008322DC" w:rsidRDefault="008322DC">
      <w:r>
        <w:br w:type="page"/>
      </w:r>
    </w:p>
    <w:p w:rsidR="003F27B9" w:rsidRPr="008322DC" w:rsidRDefault="001E5DD3" w:rsidP="008322DC">
      <w:pPr>
        <w:pStyle w:val="Heading1"/>
        <w:numPr>
          <w:ilvl w:val="0"/>
          <w:numId w:val="0"/>
        </w:numPr>
      </w:pPr>
      <w:bookmarkStart w:id="19" w:name="_Appendix_E_–"/>
      <w:bookmarkStart w:id="20" w:name="_Toc421886271"/>
      <w:bookmarkEnd w:id="19"/>
      <w:r>
        <w:lastRenderedPageBreak/>
        <w:t>Appendix E</w:t>
      </w:r>
      <w:r w:rsidR="008322DC" w:rsidRPr="008322DC">
        <w:t xml:space="preserve"> – </w:t>
      </w:r>
      <w:r w:rsidR="008322DC" w:rsidRPr="008322DC">
        <w:rPr>
          <w:rStyle w:val="Strong"/>
          <w:b/>
          <w:bCs/>
        </w:rPr>
        <w:t>Mentoring Program</w:t>
      </w:r>
      <w:bookmarkEnd w:id="20"/>
    </w:p>
    <w:p w:rsidR="008322DC" w:rsidRPr="008322DC" w:rsidRDefault="008322DC" w:rsidP="00E435FA">
      <w:pPr>
        <w:jc w:val="both"/>
        <w:rPr>
          <w:rStyle w:val="Strong"/>
          <w:b w:val="0"/>
        </w:rPr>
      </w:pPr>
    </w:p>
    <w:p w:rsidR="008322DC" w:rsidRDefault="008322DC" w:rsidP="00E435FA">
      <w:pPr>
        <w:jc w:val="both"/>
        <w:rPr>
          <w:rStyle w:val="Strong"/>
          <w:b w:val="0"/>
          <w:i/>
        </w:rPr>
      </w:pPr>
      <w:r w:rsidRPr="008322DC">
        <w:rPr>
          <w:i/>
        </w:rPr>
        <w:t>The following is based on the National Mental Health Peer Workforce Development Guidelines</w:t>
      </w:r>
      <w:r w:rsidRPr="008322DC">
        <w:rPr>
          <w:rStyle w:val="Strong"/>
          <w:b w:val="0"/>
          <w:i/>
        </w:rPr>
        <w:t xml:space="preserve"> ‘Elements of an effective mentoring program’.</w:t>
      </w:r>
    </w:p>
    <w:tbl>
      <w:tblPr>
        <w:tblW w:w="9322"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2" w:space="0" w:color="1F497D" w:themeColor="text2"/>
        </w:tblBorders>
        <w:tblLayout w:type="fixed"/>
        <w:tblLook w:val="0000" w:firstRow="0" w:lastRow="0" w:firstColumn="0" w:lastColumn="0" w:noHBand="0" w:noVBand="0"/>
      </w:tblPr>
      <w:tblGrid>
        <w:gridCol w:w="2093"/>
        <w:gridCol w:w="3261"/>
        <w:gridCol w:w="3968"/>
      </w:tblGrid>
      <w:tr w:rsidR="008322DC" w:rsidRPr="008322DC" w:rsidTr="0045725F">
        <w:trPr>
          <w:trHeight w:val="391"/>
        </w:trPr>
        <w:tc>
          <w:tcPr>
            <w:tcW w:w="9322" w:type="dxa"/>
            <w:gridSpan w:val="3"/>
            <w:tcBorders>
              <w:top w:val="single" w:sz="12" w:space="0" w:color="1F497D" w:themeColor="text2"/>
              <w:bottom w:val="single" w:sz="2" w:space="0" w:color="1F497D" w:themeColor="text2"/>
            </w:tcBorders>
            <w:shd w:val="clear" w:color="auto" w:fill="004282"/>
            <w:vAlign w:val="center"/>
          </w:tcPr>
          <w:p w:rsidR="008322DC" w:rsidRPr="008322DC" w:rsidRDefault="008322DC" w:rsidP="00A624F2">
            <w:pPr>
              <w:autoSpaceDE w:val="0"/>
              <w:autoSpaceDN w:val="0"/>
              <w:adjustRightInd w:val="0"/>
              <w:spacing w:after="0" w:line="240" w:lineRule="auto"/>
              <w:rPr>
                <w:rFonts w:cstheme="minorHAnsi"/>
                <w:color w:val="000000"/>
              </w:rPr>
            </w:pPr>
            <w:r w:rsidRPr="008322DC">
              <w:rPr>
                <w:rFonts w:cstheme="minorHAnsi"/>
                <w:b/>
                <w:bCs/>
                <w:color w:val="FFFFFF" w:themeColor="background1"/>
              </w:rPr>
              <w:t xml:space="preserve">Elements of an effective mentoring program </w:t>
            </w:r>
          </w:p>
        </w:tc>
      </w:tr>
      <w:tr w:rsidR="008322DC" w:rsidRPr="008322DC" w:rsidTr="0045725F">
        <w:trPr>
          <w:trHeight w:val="422"/>
        </w:trPr>
        <w:tc>
          <w:tcPr>
            <w:tcW w:w="2093" w:type="dxa"/>
            <w:tcBorders>
              <w:top w:val="single" w:sz="2" w:space="0" w:color="1F497D" w:themeColor="text2"/>
            </w:tcBorders>
            <w:vAlign w:val="center"/>
          </w:tcPr>
          <w:p w:rsidR="008322DC" w:rsidRPr="008322DC" w:rsidRDefault="008322DC" w:rsidP="00A624F2">
            <w:pPr>
              <w:autoSpaceDE w:val="0"/>
              <w:autoSpaceDN w:val="0"/>
              <w:adjustRightInd w:val="0"/>
              <w:spacing w:after="0" w:line="240" w:lineRule="auto"/>
              <w:rPr>
                <w:rFonts w:cstheme="minorHAnsi"/>
                <w:color w:val="000000"/>
              </w:rPr>
            </w:pPr>
            <w:r w:rsidRPr="008322DC">
              <w:rPr>
                <w:rFonts w:cstheme="minorHAnsi"/>
                <w:b/>
                <w:bCs/>
                <w:color w:val="000000"/>
              </w:rPr>
              <w:t xml:space="preserve">Characteristic </w:t>
            </w:r>
          </w:p>
        </w:tc>
        <w:tc>
          <w:tcPr>
            <w:tcW w:w="3261" w:type="dxa"/>
            <w:tcBorders>
              <w:top w:val="single" w:sz="2" w:space="0" w:color="1F497D" w:themeColor="text2"/>
            </w:tcBorders>
            <w:vAlign w:val="center"/>
          </w:tcPr>
          <w:p w:rsidR="008322DC" w:rsidRPr="008322DC" w:rsidRDefault="008322DC" w:rsidP="00A624F2">
            <w:pPr>
              <w:autoSpaceDE w:val="0"/>
              <w:autoSpaceDN w:val="0"/>
              <w:adjustRightInd w:val="0"/>
              <w:spacing w:after="0" w:line="240" w:lineRule="auto"/>
              <w:rPr>
                <w:rFonts w:cstheme="minorHAnsi"/>
                <w:color w:val="000000"/>
              </w:rPr>
            </w:pPr>
            <w:r w:rsidRPr="008322DC">
              <w:rPr>
                <w:rFonts w:cstheme="minorHAnsi"/>
                <w:b/>
                <w:bCs/>
                <w:color w:val="000000"/>
              </w:rPr>
              <w:t xml:space="preserve">Description </w:t>
            </w:r>
          </w:p>
        </w:tc>
        <w:tc>
          <w:tcPr>
            <w:tcW w:w="3968" w:type="dxa"/>
            <w:tcBorders>
              <w:top w:val="single" w:sz="2" w:space="0" w:color="1F497D" w:themeColor="text2"/>
            </w:tcBorders>
            <w:vAlign w:val="center"/>
          </w:tcPr>
          <w:p w:rsidR="008322DC" w:rsidRPr="008322DC" w:rsidRDefault="008322DC" w:rsidP="00A624F2">
            <w:pPr>
              <w:autoSpaceDE w:val="0"/>
              <w:autoSpaceDN w:val="0"/>
              <w:adjustRightInd w:val="0"/>
              <w:spacing w:after="0" w:line="240" w:lineRule="auto"/>
              <w:rPr>
                <w:rFonts w:cstheme="minorHAnsi"/>
                <w:color w:val="000000"/>
              </w:rPr>
            </w:pPr>
            <w:r w:rsidRPr="008322DC">
              <w:rPr>
                <w:rFonts w:cstheme="minorHAnsi"/>
                <w:b/>
                <w:bCs/>
                <w:color w:val="000000"/>
              </w:rPr>
              <w:t xml:space="preserve">Impact </w:t>
            </w:r>
          </w:p>
        </w:tc>
      </w:tr>
      <w:tr w:rsidR="008322DC" w:rsidRPr="008322DC" w:rsidTr="0045725F">
        <w:trPr>
          <w:trHeight w:val="371"/>
        </w:trPr>
        <w:tc>
          <w:tcPr>
            <w:tcW w:w="2093"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Clear purpose and values </w:t>
            </w:r>
          </w:p>
        </w:tc>
        <w:tc>
          <w:tcPr>
            <w:tcW w:w="3261"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A clear statement of what the program is trying to achieve, and its underlying philosophy. </w:t>
            </w:r>
          </w:p>
        </w:tc>
        <w:tc>
          <w:tcPr>
            <w:tcW w:w="3968"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Robust framework for developing policies and procedures, promotional activities and so on. </w:t>
            </w:r>
          </w:p>
        </w:tc>
      </w:tr>
      <w:tr w:rsidR="008322DC" w:rsidRPr="008322DC" w:rsidTr="0045725F">
        <w:trPr>
          <w:trHeight w:val="371"/>
        </w:trPr>
        <w:tc>
          <w:tcPr>
            <w:tcW w:w="2093"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Policies and procedures </w:t>
            </w:r>
          </w:p>
        </w:tc>
        <w:tc>
          <w:tcPr>
            <w:tcW w:w="3261"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Well documented pol</w:t>
            </w:r>
            <w:r w:rsidR="008F1B1D">
              <w:rPr>
                <w:rFonts w:cstheme="minorHAnsi"/>
                <w:color w:val="000000"/>
                <w:sz w:val="20"/>
                <w:szCs w:val="20"/>
              </w:rPr>
              <w:t>icies, procedures and protocols</w:t>
            </w:r>
            <w:r w:rsidRPr="008322DC">
              <w:rPr>
                <w:rFonts w:cstheme="minorHAnsi"/>
                <w:color w:val="000000"/>
                <w:sz w:val="20"/>
                <w:szCs w:val="20"/>
              </w:rPr>
              <w:t xml:space="preserve"> that guide program implementation and management. </w:t>
            </w:r>
          </w:p>
        </w:tc>
        <w:tc>
          <w:tcPr>
            <w:tcW w:w="3968"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Consistent fidelity in program application. </w:t>
            </w:r>
          </w:p>
        </w:tc>
      </w:tr>
      <w:tr w:rsidR="008322DC" w:rsidRPr="008322DC" w:rsidTr="0045725F">
        <w:trPr>
          <w:trHeight w:val="702"/>
        </w:trPr>
        <w:tc>
          <w:tcPr>
            <w:tcW w:w="2093"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Orientation and training </w:t>
            </w:r>
          </w:p>
        </w:tc>
        <w:tc>
          <w:tcPr>
            <w:tcW w:w="3261"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Training of mentors and mentees includes program requirements and rules, communication and limit-setting skills, relationship building, ways to interact, cultural awareness, and understanding of mental health. </w:t>
            </w:r>
          </w:p>
        </w:tc>
        <w:tc>
          <w:tcPr>
            <w:tcW w:w="3968"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Mentor volunteers are aware of the commitments of being a mentor, understand their role, and have realistic expectations. </w:t>
            </w:r>
          </w:p>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Mentees understand the role of the mentor and their own role in the relationship. </w:t>
            </w:r>
          </w:p>
        </w:tc>
      </w:tr>
      <w:tr w:rsidR="008322DC" w:rsidRPr="008322DC" w:rsidTr="0045725F">
        <w:trPr>
          <w:trHeight w:val="711"/>
        </w:trPr>
        <w:tc>
          <w:tcPr>
            <w:tcW w:w="2093"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Matching process </w:t>
            </w:r>
          </w:p>
        </w:tc>
        <w:tc>
          <w:tcPr>
            <w:tcW w:w="3261"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Matching procedures take into account the preferences of the peer worker and the mentor. </w:t>
            </w:r>
          </w:p>
        </w:tc>
        <w:tc>
          <w:tcPr>
            <w:tcW w:w="3968"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Good matches that minimise the risk of early termination of relationships. </w:t>
            </w:r>
          </w:p>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Peer worker’s goals more likely to be achieved. </w:t>
            </w:r>
          </w:p>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Mentor more likely to stay involved and gain more personally. </w:t>
            </w:r>
          </w:p>
        </w:tc>
      </w:tr>
      <w:tr w:rsidR="008322DC" w:rsidRPr="008322DC" w:rsidTr="0045725F">
        <w:trPr>
          <w:trHeight w:val="311"/>
        </w:trPr>
        <w:tc>
          <w:tcPr>
            <w:tcW w:w="2093"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Ongoing support </w:t>
            </w:r>
          </w:p>
        </w:tc>
        <w:tc>
          <w:tcPr>
            <w:tcW w:w="3261" w:type="dxa"/>
          </w:tcPr>
          <w:p w:rsidR="00A624F2" w:rsidRPr="00A624F2" w:rsidRDefault="008322DC" w:rsidP="00A624F2">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Programs include professional staff providing ongoing and regular supervision and support to mentors and mentees before and after </w:t>
            </w:r>
            <w:r w:rsidR="00A624F2" w:rsidRPr="008322DC">
              <w:rPr>
                <w:rFonts w:cstheme="minorHAnsi"/>
                <w:color w:val="000000"/>
                <w:sz w:val="20"/>
                <w:szCs w:val="20"/>
              </w:rPr>
              <w:t>they are matched</w:t>
            </w:r>
            <w:r w:rsidR="002443FB">
              <w:rPr>
                <w:rFonts w:cstheme="minorHAnsi"/>
                <w:color w:val="000000"/>
                <w:sz w:val="20"/>
                <w:szCs w:val="20"/>
              </w:rPr>
              <w:t>.</w:t>
            </w:r>
          </w:p>
          <w:p w:rsidR="008322DC" w:rsidRPr="008322DC" w:rsidRDefault="008322DC" w:rsidP="00A624F2">
            <w:pPr>
              <w:autoSpaceDE w:val="0"/>
              <w:autoSpaceDN w:val="0"/>
              <w:adjustRightInd w:val="0"/>
              <w:spacing w:after="0" w:line="240" w:lineRule="auto"/>
              <w:rPr>
                <w:rFonts w:cstheme="minorHAnsi"/>
                <w:color w:val="000000"/>
                <w:sz w:val="20"/>
                <w:szCs w:val="20"/>
              </w:rPr>
            </w:pPr>
          </w:p>
        </w:tc>
        <w:tc>
          <w:tcPr>
            <w:tcW w:w="3968"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The likelihood of effective matches increased. </w:t>
            </w:r>
          </w:p>
          <w:p w:rsidR="00A624F2" w:rsidRPr="008322DC" w:rsidRDefault="008322DC" w:rsidP="00A624F2">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Builds capacity of the mentor to get through the </w:t>
            </w:r>
            <w:r w:rsidR="00A624F2" w:rsidRPr="008322DC">
              <w:rPr>
                <w:rFonts w:cstheme="minorHAnsi"/>
                <w:color w:val="000000"/>
                <w:sz w:val="20"/>
                <w:szCs w:val="20"/>
              </w:rPr>
              <w:t xml:space="preserve">early stages of the match while the relationship is established. </w:t>
            </w:r>
          </w:p>
          <w:p w:rsidR="00A624F2" w:rsidRPr="008322DC" w:rsidRDefault="00A624F2" w:rsidP="00A624F2">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Follow-up areas of additional training or organisations support</w:t>
            </w:r>
            <w:r w:rsidR="002443FB">
              <w:rPr>
                <w:rFonts w:cstheme="minorHAnsi"/>
                <w:color w:val="000000"/>
                <w:sz w:val="20"/>
                <w:szCs w:val="20"/>
              </w:rPr>
              <w:t>.</w:t>
            </w:r>
            <w:r w:rsidRPr="008322DC">
              <w:rPr>
                <w:rFonts w:cstheme="minorHAnsi"/>
                <w:color w:val="000000"/>
                <w:sz w:val="20"/>
                <w:szCs w:val="20"/>
              </w:rPr>
              <w:t xml:space="preserve"> </w:t>
            </w:r>
          </w:p>
          <w:p w:rsidR="00A624F2" w:rsidRPr="008322DC" w:rsidRDefault="00A624F2" w:rsidP="00A624F2">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Programs in which mentors are not contacted regularly by staff are most likely to fail. </w:t>
            </w:r>
          </w:p>
          <w:p w:rsidR="008322DC" w:rsidRPr="008322DC" w:rsidRDefault="00A624F2" w:rsidP="00A624F2">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Poorly supervised matches are more likely to be disbanded because of loss of interest</w:t>
            </w:r>
            <w:r w:rsidR="002443FB">
              <w:rPr>
                <w:rFonts w:cstheme="minorHAnsi"/>
                <w:color w:val="000000"/>
                <w:sz w:val="20"/>
                <w:szCs w:val="20"/>
              </w:rPr>
              <w:t>.</w:t>
            </w:r>
          </w:p>
        </w:tc>
      </w:tr>
      <w:tr w:rsidR="008322DC" w:rsidRPr="008322DC" w:rsidTr="0045725F">
        <w:trPr>
          <w:trHeight w:val="819"/>
        </w:trPr>
        <w:tc>
          <w:tcPr>
            <w:tcW w:w="2093"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Selection of mentors </w:t>
            </w:r>
          </w:p>
        </w:tc>
        <w:tc>
          <w:tcPr>
            <w:tcW w:w="3261"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Aim to select mentors who: </w:t>
            </w:r>
          </w:p>
          <w:p w:rsidR="008322DC" w:rsidRPr="00A624F2" w:rsidRDefault="008322DC" w:rsidP="00A624F2">
            <w:pPr>
              <w:pStyle w:val="ListParagraph"/>
              <w:numPr>
                <w:ilvl w:val="0"/>
                <w:numId w:val="12"/>
              </w:numPr>
              <w:autoSpaceDE w:val="0"/>
              <w:autoSpaceDN w:val="0"/>
              <w:adjustRightInd w:val="0"/>
              <w:spacing w:after="0" w:line="240" w:lineRule="auto"/>
              <w:ind w:left="244" w:hanging="142"/>
              <w:rPr>
                <w:rFonts w:cstheme="minorHAnsi"/>
                <w:color w:val="000000"/>
                <w:sz w:val="20"/>
                <w:szCs w:val="20"/>
              </w:rPr>
            </w:pPr>
            <w:r w:rsidRPr="00A624F2">
              <w:rPr>
                <w:rFonts w:cstheme="minorHAnsi"/>
                <w:color w:val="000000"/>
                <w:sz w:val="20"/>
                <w:szCs w:val="20"/>
              </w:rPr>
              <w:t xml:space="preserve">Respect and have a genuine interest in peer work </w:t>
            </w:r>
          </w:p>
          <w:p w:rsidR="008322DC" w:rsidRPr="00A624F2" w:rsidRDefault="008322DC" w:rsidP="00A624F2">
            <w:pPr>
              <w:pStyle w:val="ListParagraph"/>
              <w:numPr>
                <w:ilvl w:val="0"/>
                <w:numId w:val="12"/>
              </w:numPr>
              <w:autoSpaceDE w:val="0"/>
              <w:autoSpaceDN w:val="0"/>
              <w:adjustRightInd w:val="0"/>
              <w:spacing w:after="0" w:line="240" w:lineRule="auto"/>
              <w:ind w:left="244" w:hanging="142"/>
              <w:rPr>
                <w:rFonts w:cstheme="minorHAnsi"/>
                <w:color w:val="000000"/>
                <w:sz w:val="20"/>
                <w:szCs w:val="20"/>
              </w:rPr>
            </w:pPr>
            <w:r w:rsidRPr="00A624F2">
              <w:rPr>
                <w:rFonts w:cstheme="minorHAnsi"/>
                <w:color w:val="000000"/>
                <w:sz w:val="20"/>
                <w:szCs w:val="20"/>
              </w:rPr>
              <w:t xml:space="preserve">Actively listen, suspend judgement, ask thoughtful questions </w:t>
            </w:r>
          </w:p>
          <w:p w:rsidR="008322DC" w:rsidRPr="00A624F2" w:rsidRDefault="008322DC" w:rsidP="008322DC">
            <w:pPr>
              <w:pStyle w:val="ListParagraph"/>
              <w:numPr>
                <w:ilvl w:val="0"/>
                <w:numId w:val="12"/>
              </w:numPr>
              <w:autoSpaceDE w:val="0"/>
              <w:autoSpaceDN w:val="0"/>
              <w:adjustRightInd w:val="0"/>
              <w:spacing w:after="0" w:line="240" w:lineRule="auto"/>
              <w:ind w:left="244" w:hanging="142"/>
              <w:rPr>
                <w:rFonts w:cstheme="minorHAnsi"/>
                <w:color w:val="000000"/>
                <w:sz w:val="20"/>
                <w:szCs w:val="20"/>
              </w:rPr>
            </w:pPr>
            <w:r w:rsidRPr="00A624F2">
              <w:rPr>
                <w:rFonts w:cstheme="minorHAnsi"/>
                <w:color w:val="000000"/>
                <w:sz w:val="20"/>
                <w:szCs w:val="20"/>
              </w:rPr>
              <w:t xml:space="preserve">See solutions and opportunities </w:t>
            </w:r>
          </w:p>
        </w:tc>
        <w:tc>
          <w:tcPr>
            <w:tcW w:w="3968"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Peer worker is assisted to achieve their goals and handle difficult situations. </w:t>
            </w:r>
          </w:p>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Peer worker is provided with an opportunity to explore their own thoughts and find solutions. </w:t>
            </w:r>
          </w:p>
        </w:tc>
      </w:tr>
      <w:tr w:rsidR="008322DC" w:rsidRPr="008322DC" w:rsidTr="0045725F">
        <w:trPr>
          <w:trHeight w:val="371"/>
        </w:trPr>
        <w:tc>
          <w:tcPr>
            <w:tcW w:w="2093"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Length of program </w:t>
            </w:r>
          </w:p>
        </w:tc>
        <w:tc>
          <w:tcPr>
            <w:tcW w:w="3261"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Twelve months may be a minimum, as longer programs can produce beneficial outcomes</w:t>
            </w:r>
            <w:r w:rsidR="002443FB">
              <w:rPr>
                <w:rFonts w:cstheme="minorHAnsi"/>
                <w:color w:val="000000"/>
                <w:sz w:val="20"/>
                <w:szCs w:val="20"/>
              </w:rPr>
              <w:t>.</w:t>
            </w:r>
            <w:r w:rsidRPr="008322DC">
              <w:rPr>
                <w:rFonts w:cstheme="minorHAnsi"/>
                <w:color w:val="000000"/>
                <w:sz w:val="20"/>
                <w:szCs w:val="20"/>
              </w:rPr>
              <w:t xml:space="preserve"> </w:t>
            </w:r>
          </w:p>
        </w:tc>
        <w:tc>
          <w:tcPr>
            <w:tcW w:w="3968"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Earlier than expected terminations dissolve the bond of trust between mentor and mentee, and can have longer term negative effects. </w:t>
            </w:r>
          </w:p>
        </w:tc>
      </w:tr>
      <w:tr w:rsidR="008322DC" w:rsidRPr="008322DC" w:rsidTr="0045725F">
        <w:trPr>
          <w:trHeight w:val="846"/>
        </w:trPr>
        <w:tc>
          <w:tcPr>
            <w:tcW w:w="2093"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Managed closure </w:t>
            </w:r>
          </w:p>
        </w:tc>
        <w:tc>
          <w:tcPr>
            <w:tcW w:w="3261"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 xml:space="preserve">A closure policy with procedures for exiting the program and assistance for mentees to define the next steps in achieving their goals. </w:t>
            </w:r>
          </w:p>
        </w:tc>
        <w:tc>
          <w:tcPr>
            <w:tcW w:w="3968" w:type="dxa"/>
          </w:tcPr>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Formal relationships are ended responsibly</w:t>
            </w:r>
            <w:r w:rsidR="002443FB">
              <w:rPr>
                <w:rFonts w:cstheme="minorHAnsi"/>
                <w:color w:val="000000"/>
                <w:sz w:val="20"/>
                <w:szCs w:val="20"/>
              </w:rPr>
              <w:t>.</w:t>
            </w:r>
            <w:r w:rsidRPr="008322DC">
              <w:rPr>
                <w:rFonts w:cstheme="minorHAnsi"/>
                <w:color w:val="000000"/>
                <w:sz w:val="20"/>
                <w:szCs w:val="20"/>
              </w:rPr>
              <w:t xml:space="preserve"> </w:t>
            </w:r>
          </w:p>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Reward and recognition of relationship and celebration of achievements</w:t>
            </w:r>
            <w:r w:rsidR="002443FB">
              <w:rPr>
                <w:rFonts w:cstheme="minorHAnsi"/>
                <w:color w:val="000000"/>
                <w:sz w:val="20"/>
                <w:szCs w:val="20"/>
              </w:rPr>
              <w:t>.</w:t>
            </w:r>
            <w:r w:rsidRPr="008322DC">
              <w:rPr>
                <w:rFonts w:cstheme="minorHAnsi"/>
                <w:color w:val="000000"/>
                <w:sz w:val="20"/>
                <w:szCs w:val="20"/>
              </w:rPr>
              <w:t xml:space="preserve"> </w:t>
            </w:r>
          </w:p>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Expectations for further contact are clear for both parties</w:t>
            </w:r>
            <w:r w:rsidR="002443FB">
              <w:rPr>
                <w:rFonts w:cstheme="minorHAnsi"/>
                <w:color w:val="000000"/>
                <w:sz w:val="20"/>
                <w:szCs w:val="20"/>
              </w:rPr>
              <w:t>.</w:t>
            </w:r>
            <w:r w:rsidRPr="008322DC">
              <w:rPr>
                <w:rFonts w:cstheme="minorHAnsi"/>
                <w:color w:val="000000"/>
                <w:sz w:val="20"/>
                <w:szCs w:val="20"/>
              </w:rPr>
              <w:t xml:space="preserve"> </w:t>
            </w:r>
          </w:p>
          <w:p w:rsidR="008322DC" w:rsidRPr="008322DC" w:rsidRDefault="008322DC" w:rsidP="008322DC">
            <w:pPr>
              <w:autoSpaceDE w:val="0"/>
              <w:autoSpaceDN w:val="0"/>
              <w:adjustRightInd w:val="0"/>
              <w:spacing w:after="0" w:line="240" w:lineRule="auto"/>
              <w:rPr>
                <w:rFonts w:cstheme="minorHAnsi"/>
                <w:color w:val="000000"/>
                <w:sz w:val="20"/>
                <w:szCs w:val="20"/>
              </w:rPr>
            </w:pPr>
            <w:r w:rsidRPr="008322DC">
              <w:rPr>
                <w:rFonts w:cstheme="minorHAnsi"/>
                <w:color w:val="000000"/>
                <w:sz w:val="20"/>
                <w:szCs w:val="20"/>
              </w:rPr>
              <w:t>Mentee is supported</w:t>
            </w:r>
            <w:r w:rsidR="002443FB">
              <w:rPr>
                <w:rFonts w:cstheme="minorHAnsi"/>
                <w:color w:val="000000"/>
                <w:sz w:val="20"/>
                <w:szCs w:val="20"/>
              </w:rPr>
              <w:t>.</w:t>
            </w:r>
            <w:r w:rsidRPr="008322DC">
              <w:rPr>
                <w:rFonts w:cstheme="minorHAnsi"/>
                <w:color w:val="000000"/>
                <w:sz w:val="20"/>
                <w:szCs w:val="20"/>
              </w:rPr>
              <w:t xml:space="preserve"> </w:t>
            </w:r>
          </w:p>
        </w:tc>
      </w:tr>
    </w:tbl>
    <w:p w:rsidR="006D3BD1" w:rsidRDefault="006D3BD1" w:rsidP="00FF1713">
      <w:pPr>
        <w:pStyle w:val="Heading1"/>
        <w:numPr>
          <w:ilvl w:val="0"/>
          <w:numId w:val="0"/>
        </w:numPr>
        <w:sectPr w:rsidR="006D3BD1" w:rsidSect="008A3F9A">
          <w:pgSz w:w="11906" w:h="16838"/>
          <w:pgMar w:top="1440" w:right="1440" w:bottom="1440" w:left="1440" w:header="708" w:footer="708" w:gutter="0"/>
          <w:cols w:space="708"/>
          <w:docGrid w:linePitch="360"/>
        </w:sectPr>
      </w:pPr>
    </w:p>
    <w:p w:rsidR="00FF1713" w:rsidRDefault="00FF1713" w:rsidP="00FF1713">
      <w:pPr>
        <w:pStyle w:val="Heading1"/>
        <w:numPr>
          <w:ilvl w:val="0"/>
          <w:numId w:val="0"/>
        </w:numPr>
        <w:rPr>
          <w:rStyle w:val="Strong"/>
          <w:b/>
          <w:bCs/>
        </w:rPr>
      </w:pPr>
      <w:bookmarkStart w:id="21" w:name="_Toc421886272"/>
      <w:r>
        <w:lastRenderedPageBreak/>
        <w:t>Appendix F</w:t>
      </w:r>
      <w:r w:rsidRPr="008322DC">
        <w:t xml:space="preserve"> – </w:t>
      </w:r>
      <w:r>
        <w:rPr>
          <w:rStyle w:val="Strong"/>
          <w:b/>
          <w:bCs/>
        </w:rPr>
        <w:t>Evaluation Framework</w:t>
      </w:r>
      <w:bookmarkEnd w:id="21"/>
    </w:p>
    <w:p w:rsidR="006D3BD1" w:rsidRDefault="006D3BD1" w:rsidP="006D3BD1"/>
    <w:p w:rsidR="00AA36AE" w:rsidRDefault="00AA36AE" w:rsidP="006D3BD1">
      <w:r>
        <w:t xml:space="preserve">The aim of this framework is to provide an adaptable tool for evaluating the peer workforce on the Gold Coast for the purpose of </w:t>
      </w:r>
      <w:r w:rsidR="005B4B3C">
        <w:t>determining the Peer Workforce Development Plan’s impact on peer workers, mental health services, consumers and carers.</w:t>
      </w:r>
    </w:p>
    <w:p w:rsidR="00AA36AE" w:rsidRPr="006D3BD1" w:rsidRDefault="00AA36AE" w:rsidP="006D3BD1">
      <w:r>
        <w:t xml:space="preserve">The evaluation will be conducted by </w:t>
      </w:r>
      <w:sdt>
        <w:sdtPr>
          <w:id w:val="163595940"/>
          <w:showingPlcHdr/>
        </w:sdtPr>
        <w:sdtEndPr/>
        <w:sdtContent>
          <w:r w:rsidR="005B4B3C">
            <w:rPr>
              <w:rStyle w:val="PlaceholderText"/>
            </w:rPr>
            <w:t>Insert organisation name and person responsible</w:t>
          </w:r>
        </w:sdtContent>
      </w:sdt>
      <w:r>
        <w:t>.</w:t>
      </w:r>
    </w:p>
    <w:tbl>
      <w:tblPr>
        <w:tblStyle w:val="TableGrid"/>
        <w:tblW w:w="0" w:type="auto"/>
        <w:tblBorders>
          <w:top w:val="single" w:sz="12" w:space="0" w:color="004282"/>
          <w:left w:val="single" w:sz="12" w:space="0" w:color="004282"/>
          <w:bottom w:val="single" w:sz="12" w:space="0" w:color="004282"/>
          <w:right w:val="single" w:sz="12" w:space="0" w:color="004282"/>
          <w:insideH w:val="single" w:sz="2" w:space="0" w:color="004282"/>
          <w:insideV w:val="single" w:sz="2" w:space="0" w:color="004282"/>
        </w:tblBorders>
        <w:tblLook w:val="04A0" w:firstRow="1" w:lastRow="0" w:firstColumn="1" w:lastColumn="0" w:noHBand="0" w:noVBand="1"/>
      </w:tblPr>
      <w:tblGrid>
        <w:gridCol w:w="2802"/>
        <w:gridCol w:w="4961"/>
        <w:gridCol w:w="2410"/>
        <w:gridCol w:w="1532"/>
        <w:gridCol w:w="1444"/>
      </w:tblGrid>
      <w:tr w:rsidR="00DC38EA" w:rsidRPr="00DC38EA" w:rsidTr="006A2385">
        <w:trPr>
          <w:trHeight w:val="463"/>
        </w:trPr>
        <w:tc>
          <w:tcPr>
            <w:tcW w:w="2802" w:type="dxa"/>
            <w:tcBorders>
              <w:bottom w:val="single" w:sz="2" w:space="0" w:color="004282"/>
            </w:tcBorders>
            <w:shd w:val="clear" w:color="auto" w:fill="004282"/>
            <w:vAlign w:val="center"/>
          </w:tcPr>
          <w:p w:rsidR="00DC38EA" w:rsidRPr="00DC38EA" w:rsidRDefault="00DC38EA" w:rsidP="00DC38EA">
            <w:pPr>
              <w:jc w:val="center"/>
              <w:rPr>
                <w:b/>
                <w:color w:val="FFFFFF" w:themeColor="background1"/>
              </w:rPr>
            </w:pPr>
            <w:r w:rsidRPr="00DC38EA">
              <w:rPr>
                <w:b/>
                <w:color w:val="FFFFFF" w:themeColor="background1"/>
              </w:rPr>
              <w:t>EVALUATION</w:t>
            </w:r>
          </w:p>
        </w:tc>
        <w:tc>
          <w:tcPr>
            <w:tcW w:w="10347" w:type="dxa"/>
            <w:gridSpan w:val="4"/>
            <w:tcBorders>
              <w:bottom w:val="single" w:sz="2" w:space="0" w:color="004282"/>
            </w:tcBorders>
            <w:shd w:val="clear" w:color="auto" w:fill="004282"/>
            <w:vAlign w:val="center"/>
          </w:tcPr>
          <w:p w:rsidR="00DC38EA" w:rsidRPr="00DC38EA" w:rsidRDefault="00DC38EA" w:rsidP="00DC38EA">
            <w:pPr>
              <w:jc w:val="center"/>
              <w:rPr>
                <w:b/>
                <w:color w:val="FFFFFF" w:themeColor="background1"/>
              </w:rPr>
            </w:pPr>
            <w:r w:rsidRPr="00DC38EA">
              <w:rPr>
                <w:b/>
                <w:color w:val="FFFFFF" w:themeColor="background1"/>
              </w:rPr>
              <w:t>MONITORING</w:t>
            </w:r>
          </w:p>
        </w:tc>
      </w:tr>
      <w:tr w:rsidR="006A2385" w:rsidRPr="00617939" w:rsidTr="006A2385">
        <w:trPr>
          <w:trHeight w:val="481"/>
        </w:trPr>
        <w:tc>
          <w:tcPr>
            <w:tcW w:w="2802" w:type="dxa"/>
            <w:tcBorders>
              <w:top w:val="single" w:sz="2" w:space="0" w:color="004282"/>
              <w:bottom w:val="single" w:sz="2" w:space="0" w:color="004282"/>
            </w:tcBorders>
            <w:shd w:val="clear" w:color="auto" w:fill="auto"/>
            <w:vAlign w:val="center"/>
          </w:tcPr>
          <w:p w:rsidR="006A2385" w:rsidRPr="00617939" w:rsidRDefault="006A2385" w:rsidP="00DC38EA">
            <w:pPr>
              <w:rPr>
                <w:b/>
              </w:rPr>
            </w:pPr>
            <w:r w:rsidRPr="00617939">
              <w:rPr>
                <w:b/>
              </w:rPr>
              <w:t>Broad Evaluation Question</w:t>
            </w:r>
          </w:p>
        </w:tc>
        <w:tc>
          <w:tcPr>
            <w:tcW w:w="4961" w:type="dxa"/>
            <w:tcBorders>
              <w:top w:val="single" w:sz="2" w:space="0" w:color="004282"/>
              <w:bottom w:val="single" w:sz="2" w:space="0" w:color="004282"/>
            </w:tcBorders>
            <w:shd w:val="clear" w:color="auto" w:fill="auto"/>
            <w:vAlign w:val="center"/>
          </w:tcPr>
          <w:p w:rsidR="006A2385" w:rsidRPr="00617939" w:rsidRDefault="006A2385" w:rsidP="00DC38EA">
            <w:pPr>
              <w:rPr>
                <w:b/>
              </w:rPr>
            </w:pPr>
            <w:r w:rsidRPr="00617939">
              <w:rPr>
                <w:b/>
              </w:rPr>
              <w:t>Monitoring Question</w:t>
            </w:r>
          </w:p>
        </w:tc>
        <w:tc>
          <w:tcPr>
            <w:tcW w:w="2410" w:type="dxa"/>
            <w:tcBorders>
              <w:top w:val="single" w:sz="2" w:space="0" w:color="004282"/>
              <w:bottom w:val="single" w:sz="2" w:space="0" w:color="004282"/>
            </w:tcBorders>
            <w:shd w:val="clear" w:color="auto" w:fill="auto"/>
            <w:vAlign w:val="center"/>
          </w:tcPr>
          <w:p w:rsidR="006A2385" w:rsidRPr="00617939" w:rsidRDefault="006A2385" w:rsidP="00DC38EA">
            <w:pPr>
              <w:rPr>
                <w:b/>
              </w:rPr>
            </w:pPr>
            <w:r w:rsidRPr="00617939">
              <w:rPr>
                <w:b/>
              </w:rPr>
              <w:t>Data Source/Method</w:t>
            </w:r>
          </w:p>
        </w:tc>
        <w:tc>
          <w:tcPr>
            <w:tcW w:w="1532" w:type="dxa"/>
            <w:tcBorders>
              <w:top w:val="single" w:sz="2" w:space="0" w:color="004282"/>
              <w:bottom w:val="single" w:sz="2" w:space="0" w:color="004282"/>
            </w:tcBorders>
            <w:shd w:val="clear" w:color="auto" w:fill="auto"/>
            <w:vAlign w:val="center"/>
          </w:tcPr>
          <w:p w:rsidR="006A2385" w:rsidRPr="00617939" w:rsidRDefault="006A2385" w:rsidP="00DC38EA">
            <w:pPr>
              <w:rPr>
                <w:b/>
              </w:rPr>
            </w:pPr>
            <w:r w:rsidRPr="00617939">
              <w:rPr>
                <w:b/>
              </w:rPr>
              <w:t>Responsibility</w:t>
            </w:r>
          </w:p>
        </w:tc>
        <w:tc>
          <w:tcPr>
            <w:tcW w:w="1444" w:type="dxa"/>
            <w:tcBorders>
              <w:top w:val="single" w:sz="2" w:space="0" w:color="004282"/>
              <w:bottom w:val="single" w:sz="2" w:space="0" w:color="004282"/>
            </w:tcBorders>
            <w:shd w:val="clear" w:color="auto" w:fill="auto"/>
            <w:vAlign w:val="center"/>
          </w:tcPr>
          <w:p w:rsidR="006A2385" w:rsidRPr="00617939" w:rsidRDefault="006A2385" w:rsidP="00DC38EA">
            <w:pPr>
              <w:rPr>
                <w:b/>
              </w:rPr>
            </w:pPr>
            <w:r w:rsidRPr="00617939">
              <w:rPr>
                <w:b/>
              </w:rPr>
              <w:t>Timeframe</w:t>
            </w:r>
          </w:p>
        </w:tc>
      </w:tr>
      <w:tr w:rsidR="00AA3F52" w:rsidRPr="004B5503" w:rsidTr="006937DB">
        <w:tc>
          <w:tcPr>
            <w:tcW w:w="2802" w:type="dxa"/>
            <w:vMerge w:val="restart"/>
            <w:tcBorders>
              <w:top w:val="single" w:sz="2" w:space="0" w:color="004282"/>
            </w:tcBorders>
          </w:tcPr>
          <w:p w:rsidR="00AA3F52" w:rsidRPr="004B5503" w:rsidRDefault="00AA3F52" w:rsidP="006D3BD1">
            <w:pPr>
              <w:rPr>
                <w:b/>
                <w:sz w:val="20"/>
                <w:szCs w:val="20"/>
              </w:rPr>
            </w:pPr>
            <w:r w:rsidRPr="004B5503">
              <w:rPr>
                <w:b/>
                <w:sz w:val="20"/>
                <w:szCs w:val="20"/>
              </w:rPr>
              <w:t>How effective has the implementation of the plan been?</w:t>
            </w:r>
          </w:p>
        </w:tc>
        <w:tc>
          <w:tcPr>
            <w:tcW w:w="4961" w:type="dxa"/>
            <w:tcBorders>
              <w:top w:val="single" w:sz="2" w:space="0" w:color="004282"/>
            </w:tcBorders>
          </w:tcPr>
          <w:p w:rsidR="00AA3F52" w:rsidRPr="004B5503" w:rsidRDefault="00AA3F52" w:rsidP="006D3BD1">
            <w:pPr>
              <w:rPr>
                <w:sz w:val="20"/>
                <w:szCs w:val="20"/>
              </w:rPr>
            </w:pPr>
            <w:r w:rsidRPr="004B5503">
              <w:rPr>
                <w:sz w:val="20"/>
                <w:szCs w:val="20"/>
              </w:rPr>
              <w:t>What has been the impact for peer workers, the organisation, consumers and carers?</w:t>
            </w:r>
          </w:p>
        </w:tc>
        <w:tc>
          <w:tcPr>
            <w:tcW w:w="2410" w:type="dxa"/>
            <w:tcBorders>
              <w:top w:val="single" w:sz="2" w:space="0" w:color="004282"/>
            </w:tcBorders>
          </w:tcPr>
          <w:p w:rsidR="00AA3F52" w:rsidRPr="004B5503" w:rsidRDefault="00AA3F52" w:rsidP="006D3BD1">
            <w:pPr>
              <w:rPr>
                <w:sz w:val="20"/>
                <w:szCs w:val="20"/>
              </w:rPr>
            </w:pPr>
            <w:r w:rsidRPr="004B5503">
              <w:rPr>
                <w:sz w:val="20"/>
                <w:szCs w:val="20"/>
              </w:rPr>
              <w:t>Interviews</w:t>
            </w:r>
          </w:p>
          <w:p w:rsidR="00AA3F52" w:rsidRPr="004B5503" w:rsidRDefault="00AA3F52" w:rsidP="006D3BD1">
            <w:pPr>
              <w:rPr>
                <w:sz w:val="20"/>
                <w:szCs w:val="20"/>
              </w:rPr>
            </w:pPr>
            <w:r w:rsidRPr="004B5503">
              <w:rPr>
                <w:sz w:val="20"/>
                <w:szCs w:val="20"/>
              </w:rPr>
              <w:t>Surveys</w:t>
            </w:r>
          </w:p>
          <w:p w:rsidR="00AA3F52" w:rsidRPr="004B5503" w:rsidRDefault="00AA3F52" w:rsidP="006D3BD1">
            <w:pPr>
              <w:rPr>
                <w:sz w:val="20"/>
                <w:szCs w:val="20"/>
              </w:rPr>
            </w:pPr>
            <w:r w:rsidRPr="004B5503">
              <w:rPr>
                <w:sz w:val="20"/>
                <w:szCs w:val="20"/>
              </w:rPr>
              <w:t>Focus groups</w:t>
            </w:r>
          </w:p>
          <w:p w:rsidR="00AA3F52" w:rsidRPr="004B5503" w:rsidRDefault="00AA3F52" w:rsidP="00AA3F52">
            <w:pPr>
              <w:rPr>
                <w:sz w:val="20"/>
                <w:szCs w:val="20"/>
              </w:rPr>
            </w:pPr>
            <w:r w:rsidRPr="004B5503">
              <w:rPr>
                <w:sz w:val="20"/>
                <w:szCs w:val="20"/>
              </w:rPr>
              <w:t>External feedback</w:t>
            </w:r>
          </w:p>
          <w:p w:rsidR="00AA3F52" w:rsidRPr="004B5503" w:rsidRDefault="00AA3F52" w:rsidP="00AA3F52">
            <w:pPr>
              <w:rPr>
                <w:sz w:val="20"/>
                <w:szCs w:val="20"/>
              </w:rPr>
            </w:pPr>
            <w:r w:rsidRPr="004B5503">
              <w:rPr>
                <w:sz w:val="20"/>
                <w:szCs w:val="20"/>
              </w:rPr>
              <w:t>Self-assessments</w:t>
            </w:r>
          </w:p>
        </w:tc>
        <w:tc>
          <w:tcPr>
            <w:tcW w:w="1532" w:type="dxa"/>
            <w:tcBorders>
              <w:top w:val="single" w:sz="2" w:space="0" w:color="004282"/>
            </w:tcBorders>
          </w:tcPr>
          <w:p w:rsidR="00AA3F52" w:rsidRPr="004B5503" w:rsidRDefault="00AA3F52" w:rsidP="006D3BD1">
            <w:pPr>
              <w:rPr>
                <w:sz w:val="20"/>
                <w:szCs w:val="20"/>
              </w:rPr>
            </w:pPr>
          </w:p>
        </w:tc>
        <w:tc>
          <w:tcPr>
            <w:tcW w:w="1444" w:type="dxa"/>
            <w:tcBorders>
              <w:top w:val="single" w:sz="2" w:space="0" w:color="004282"/>
            </w:tcBorders>
          </w:tcPr>
          <w:p w:rsidR="00AA3F52" w:rsidRPr="004B5503" w:rsidRDefault="00AA3F52" w:rsidP="006D3BD1">
            <w:pPr>
              <w:rPr>
                <w:sz w:val="20"/>
                <w:szCs w:val="20"/>
              </w:rPr>
            </w:pPr>
          </w:p>
        </w:tc>
      </w:tr>
      <w:tr w:rsidR="00AA3F52" w:rsidRPr="004B5503" w:rsidTr="006937DB">
        <w:tc>
          <w:tcPr>
            <w:tcW w:w="2802" w:type="dxa"/>
            <w:vMerge/>
          </w:tcPr>
          <w:p w:rsidR="00AA3F52" w:rsidRPr="004B5503" w:rsidRDefault="00AA3F52" w:rsidP="006D3BD1">
            <w:pPr>
              <w:rPr>
                <w:b/>
                <w:sz w:val="20"/>
                <w:szCs w:val="20"/>
              </w:rPr>
            </w:pPr>
          </w:p>
        </w:tc>
        <w:tc>
          <w:tcPr>
            <w:tcW w:w="4961" w:type="dxa"/>
          </w:tcPr>
          <w:p w:rsidR="00AA3F52" w:rsidRPr="004B5503" w:rsidRDefault="00AA3F52" w:rsidP="006A2385">
            <w:pPr>
              <w:rPr>
                <w:sz w:val="20"/>
                <w:szCs w:val="20"/>
              </w:rPr>
            </w:pPr>
            <w:r w:rsidRPr="004B5503">
              <w:rPr>
                <w:sz w:val="20"/>
                <w:szCs w:val="20"/>
              </w:rPr>
              <w:t>How satisfied are consumers/carers with the service?</w:t>
            </w:r>
          </w:p>
        </w:tc>
        <w:tc>
          <w:tcPr>
            <w:tcW w:w="2410" w:type="dxa"/>
          </w:tcPr>
          <w:p w:rsidR="00AA3F52" w:rsidRPr="004B5503" w:rsidRDefault="00AA3F52" w:rsidP="00AA3F52">
            <w:pPr>
              <w:rPr>
                <w:sz w:val="20"/>
                <w:szCs w:val="20"/>
              </w:rPr>
            </w:pPr>
            <w:r w:rsidRPr="004B5503">
              <w:rPr>
                <w:sz w:val="20"/>
                <w:szCs w:val="20"/>
              </w:rPr>
              <w:t>Interviews/surveys</w:t>
            </w:r>
          </w:p>
          <w:p w:rsidR="00AA3F52" w:rsidRPr="004B5503" w:rsidRDefault="00AA3F52" w:rsidP="006A2385">
            <w:pPr>
              <w:rPr>
                <w:sz w:val="20"/>
                <w:szCs w:val="20"/>
              </w:rPr>
            </w:pPr>
          </w:p>
        </w:tc>
        <w:tc>
          <w:tcPr>
            <w:tcW w:w="1532" w:type="dxa"/>
          </w:tcPr>
          <w:p w:rsidR="00AA3F52" w:rsidRPr="004B5503" w:rsidRDefault="00AA3F52" w:rsidP="006D3BD1">
            <w:pPr>
              <w:rPr>
                <w:sz w:val="20"/>
                <w:szCs w:val="20"/>
              </w:rPr>
            </w:pPr>
          </w:p>
        </w:tc>
        <w:tc>
          <w:tcPr>
            <w:tcW w:w="1444" w:type="dxa"/>
          </w:tcPr>
          <w:p w:rsidR="00AA3F52" w:rsidRPr="004B5503" w:rsidRDefault="00AA3F52" w:rsidP="006D3BD1">
            <w:pPr>
              <w:rPr>
                <w:sz w:val="20"/>
                <w:szCs w:val="20"/>
              </w:rPr>
            </w:pPr>
          </w:p>
        </w:tc>
      </w:tr>
      <w:tr w:rsidR="00AA3F52" w:rsidRPr="004B5503" w:rsidTr="006937DB">
        <w:tc>
          <w:tcPr>
            <w:tcW w:w="2802" w:type="dxa"/>
            <w:vMerge/>
            <w:tcBorders>
              <w:bottom w:val="nil"/>
            </w:tcBorders>
          </w:tcPr>
          <w:p w:rsidR="00AA3F52" w:rsidRPr="004B5503" w:rsidRDefault="00AA3F52" w:rsidP="006D3BD1">
            <w:pPr>
              <w:rPr>
                <w:b/>
                <w:sz w:val="20"/>
                <w:szCs w:val="20"/>
              </w:rPr>
            </w:pPr>
          </w:p>
        </w:tc>
        <w:tc>
          <w:tcPr>
            <w:tcW w:w="4961" w:type="dxa"/>
          </w:tcPr>
          <w:p w:rsidR="00AA3F52" w:rsidRPr="004B5503" w:rsidRDefault="00AA3F52" w:rsidP="006A2385">
            <w:pPr>
              <w:rPr>
                <w:sz w:val="20"/>
                <w:szCs w:val="20"/>
              </w:rPr>
            </w:pPr>
            <w:r w:rsidRPr="004B5503">
              <w:rPr>
                <w:sz w:val="20"/>
                <w:szCs w:val="20"/>
              </w:rPr>
              <w:t>Is the demand for peer workers meeting the supply of staff/volunteers?</w:t>
            </w:r>
          </w:p>
        </w:tc>
        <w:tc>
          <w:tcPr>
            <w:tcW w:w="2410" w:type="dxa"/>
          </w:tcPr>
          <w:p w:rsidR="00AA3F52" w:rsidRPr="004B5503" w:rsidRDefault="00AA3F52" w:rsidP="006A2385">
            <w:pPr>
              <w:rPr>
                <w:sz w:val="20"/>
                <w:szCs w:val="20"/>
              </w:rPr>
            </w:pPr>
            <w:r w:rsidRPr="004B5503">
              <w:rPr>
                <w:sz w:val="20"/>
                <w:szCs w:val="20"/>
              </w:rPr>
              <w:t>Waiting lists</w:t>
            </w:r>
          </w:p>
        </w:tc>
        <w:tc>
          <w:tcPr>
            <w:tcW w:w="1532" w:type="dxa"/>
          </w:tcPr>
          <w:p w:rsidR="00AA3F52" w:rsidRPr="004B5503" w:rsidRDefault="00AA3F52" w:rsidP="006D3BD1">
            <w:pPr>
              <w:rPr>
                <w:sz w:val="20"/>
                <w:szCs w:val="20"/>
              </w:rPr>
            </w:pPr>
          </w:p>
        </w:tc>
        <w:tc>
          <w:tcPr>
            <w:tcW w:w="1444" w:type="dxa"/>
          </w:tcPr>
          <w:p w:rsidR="00AA3F52" w:rsidRPr="004B5503" w:rsidRDefault="00AA3F52" w:rsidP="006D3BD1">
            <w:pPr>
              <w:rPr>
                <w:sz w:val="20"/>
                <w:szCs w:val="20"/>
              </w:rPr>
            </w:pPr>
          </w:p>
        </w:tc>
      </w:tr>
      <w:tr w:rsidR="006A2385" w:rsidRPr="004B5503" w:rsidTr="008A3F9A">
        <w:tc>
          <w:tcPr>
            <w:tcW w:w="2802" w:type="dxa"/>
            <w:tcBorders>
              <w:top w:val="single" w:sz="2" w:space="0" w:color="004282"/>
              <w:bottom w:val="nil"/>
            </w:tcBorders>
          </w:tcPr>
          <w:p w:rsidR="006A2385" w:rsidRPr="004B5503" w:rsidRDefault="006A2385" w:rsidP="006D3BD1">
            <w:pPr>
              <w:rPr>
                <w:b/>
                <w:sz w:val="20"/>
                <w:szCs w:val="20"/>
              </w:rPr>
            </w:pPr>
            <w:r w:rsidRPr="004B5503">
              <w:rPr>
                <w:b/>
                <w:sz w:val="20"/>
                <w:szCs w:val="20"/>
              </w:rPr>
              <w:t>To what extent has the goal of a stronger peer workforce been met?</w:t>
            </w:r>
          </w:p>
        </w:tc>
        <w:tc>
          <w:tcPr>
            <w:tcW w:w="4961" w:type="dxa"/>
          </w:tcPr>
          <w:p w:rsidR="006A2385" w:rsidRPr="004B5503" w:rsidRDefault="006A2385" w:rsidP="006A2385">
            <w:pPr>
              <w:rPr>
                <w:sz w:val="20"/>
                <w:szCs w:val="20"/>
              </w:rPr>
            </w:pPr>
            <w:r w:rsidRPr="004B5503">
              <w:rPr>
                <w:sz w:val="20"/>
                <w:szCs w:val="20"/>
              </w:rPr>
              <w:t>How many training opportunities have been provided?</w:t>
            </w:r>
          </w:p>
          <w:p w:rsidR="006A2385" w:rsidRPr="004B5503" w:rsidRDefault="006A2385" w:rsidP="006D3BD1">
            <w:pPr>
              <w:rPr>
                <w:sz w:val="20"/>
                <w:szCs w:val="20"/>
              </w:rPr>
            </w:pPr>
          </w:p>
        </w:tc>
        <w:tc>
          <w:tcPr>
            <w:tcW w:w="2410" w:type="dxa"/>
          </w:tcPr>
          <w:p w:rsidR="006A2385" w:rsidRPr="004B5503" w:rsidRDefault="006A2385" w:rsidP="006A2385">
            <w:pPr>
              <w:rPr>
                <w:sz w:val="20"/>
                <w:szCs w:val="20"/>
              </w:rPr>
            </w:pPr>
            <w:r w:rsidRPr="004B5503">
              <w:rPr>
                <w:sz w:val="20"/>
                <w:szCs w:val="20"/>
              </w:rPr>
              <w:t>Course outlines</w:t>
            </w:r>
          </w:p>
          <w:p w:rsidR="006A2385" w:rsidRPr="004B5503" w:rsidRDefault="006A2385" w:rsidP="006D3BD1">
            <w:pPr>
              <w:rPr>
                <w:sz w:val="20"/>
                <w:szCs w:val="20"/>
              </w:rPr>
            </w:pPr>
            <w:r w:rsidRPr="004B5503">
              <w:rPr>
                <w:sz w:val="20"/>
                <w:szCs w:val="20"/>
              </w:rPr>
              <w:t>Learning and  Professional development plans</w:t>
            </w: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nil"/>
            </w:tcBorders>
          </w:tcPr>
          <w:p w:rsidR="006A2385" w:rsidRPr="004B5503" w:rsidRDefault="006A2385" w:rsidP="006D3BD1">
            <w:pPr>
              <w:rPr>
                <w:b/>
                <w:sz w:val="20"/>
                <w:szCs w:val="20"/>
              </w:rPr>
            </w:pPr>
          </w:p>
        </w:tc>
        <w:tc>
          <w:tcPr>
            <w:tcW w:w="4961" w:type="dxa"/>
          </w:tcPr>
          <w:p w:rsidR="006A2385" w:rsidRPr="004B5503" w:rsidRDefault="006A2385" w:rsidP="006D3BD1">
            <w:pPr>
              <w:rPr>
                <w:sz w:val="20"/>
                <w:szCs w:val="20"/>
              </w:rPr>
            </w:pPr>
            <w:r w:rsidRPr="004B5503">
              <w:rPr>
                <w:sz w:val="20"/>
                <w:szCs w:val="20"/>
              </w:rPr>
              <w:t>What percentage of staff are satisfied with the education &amp; training provided?</w:t>
            </w:r>
          </w:p>
        </w:tc>
        <w:tc>
          <w:tcPr>
            <w:tcW w:w="2410" w:type="dxa"/>
          </w:tcPr>
          <w:p w:rsidR="006A2385" w:rsidRPr="004B5503" w:rsidRDefault="006A2385" w:rsidP="006A2385">
            <w:pPr>
              <w:rPr>
                <w:sz w:val="20"/>
                <w:szCs w:val="20"/>
              </w:rPr>
            </w:pPr>
            <w:r w:rsidRPr="004B5503">
              <w:rPr>
                <w:sz w:val="20"/>
                <w:szCs w:val="20"/>
              </w:rPr>
              <w:t>Surveys</w:t>
            </w:r>
          </w:p>
          <w:p w:rsidR="006A2385" w:rsidRPr="004B5503" w:rsidRDefault="006A2385" w:rsidP="006D3BD1">
            <w:pPr>
              <w:rPr>
                <w:sz w:val="20"/>
                <w:szCs w:val="20"/>
              </w:rPr>
            </w:pP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nil"/>
            </w:tcBorders>
          </w:tcPr>
          <w:p w:rsidR="006A2385" w:rsidRPr="004B5503" w:rsidRDefault="006A2385" w:rsidP="006D3BD1">
            <w:pPr>
              <w:rPr>
                <w:b/>
                <w:sz w:val="20"/>
                <w:szCs w:val="20"/>
              </w:rPr>
            </w:pPr>
          </w:p>
        </w:tc>
        <w:tc>
          <w:tcPr>
            <w:tcW w:w="4961" w:type="dxa"/>
          </w:tcPr>
          <w:p w:rsidR="006A2385" w:rsidRPr="004B5503" w:rsidRDefault="006A2385" w:rsidP="006D3BD1">
            <w:pPr>
              <w:rPr>
                <w:sz w:val="20"/>
                <w:szCs w:val="20"/>
              </w:rPr>
            </w:pPr>
            <w:r w:rsidRPr="004B5503">
              <w:rPr>
                <w:sz w:val="20"/>
                <w:szCs w:val="20"/>
              </w:rPr>
              <w:t>How many peers are in supervisory roles?</w:t>
            </w:r>
          </w:p>
        </w:tc>
        <w:tc>
          <w:tcPr>
            <w:tcW w:w="2410" w:type="dxa"/>
          </w:tcPr>
          <w:p w:rsidR="006A2385" w:rsidRPr="004B5503" w:rsidRDefault="006A2385" w:rsidP="006D3BD1">
            <w:pPr>
              <w:rPr>
                <w:sz w:val="20"/>
                <w:szCs w:val="20"/>
              </w:rPr>
            </w:pPr>
            <w:r w:rsidRPr="004B5503">
              <w:rPr>
                <w:sz w:val="20"/>
                <w:szCs w:val="20"/>
              </w:rPr>
              <w:t>Staff records</w:t>
            </w: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nil"/>
            </w:tcBorders>
          </w:tcPr>
          <w:p w:rsidR="006A2385" w:rsidRPr="004B5503" w:rsidRDefault="006A2385" w:rsidP="006D3BD1">
            <w:pPr>
              <w:rPr>
                <w:b/>
                <w:sz w:val="20"/>
                <w:szCs w:val="20"/>
              </w:rPr>
            </w:pPr>
          </w:p>
        </w:tc>
        <w:tc>
          <w:tcPr>
            <w:tcW w:w="4961" w:type="dxa"/>
          </w:tcPr>
          <w:p w:rsidR="006A2385" w:rsidRPr="004B5503" w:rsidRDefault="006A2385" w:rsidP="006D3BD1">
            <w:pPr>
              <w:rPr>
                <w:sz w:val="20"/>
                <w:szCs w:val="20"/>
              </w:rPr>
            </w:pPr>
            <w:r w:rsidRPr="004B5503">
              <w:rPr>
                <w:sz w:val="20"/>
                <w:szCs w:val="20"/>
              </w:rPr>
              <w:t>How many peer workers have completed the Certificate IV in Mental Health Peer Work?</w:t>
            </w:r>
          </w:p>
        </w:tc>
        <w:tc>
          <w:tcPr>
            <w:tcW w:w="2410" w:type="dxa"/>
          </w:tcPr>
          <w:p w:rsidR="006A2385" w:rsidRPr="004B5503" w:rsidRDefault="006A2385" w:rsidP="006D3BD1">
            <w:pPr>
              <w:rPr>
                <w:sz w:val="20"/>
                <w:szCs w:val="20"/>
              </w:rPr>
            </w:pPr>
            <w:r w:rsidRPr="004B5503">
              <w:rPr>
                <w:sz w:val="20"/>
                <w:szCs w:val="20"/>
              </w:rPr>
              <w:t>Staff records</w:t>
            </w: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single" w:sz="2" w:space="0" w:color="004282"/>
            </w:tcBorders>
          </w:tcPr>
          <w:p w:rsidR="006A2385" w:rsidRPr="004B5503" w:rsidRDefault="006A2385" w:rsidP="006D3BD1">
            <w:pPr>
              <w:rPr>
                <w:b/>
                <w:sz w:val="20"/>
                <w:szCs w:val="20"/>
              </w:rPr>
            </w:pPr>
          </w:p>
        </w:tc>
        <w:tc>
          <w:tcPr>
            <w:tcW w:w="4961" w:type="dxa"/>
          </w:tcPr>
          <w:p w:rsidR="006A2385" w:rsidRPr="004B5503" w:rsidRDefault="006A2385" w:rsidP="006D3BD1">
            <w:pPr>
              <w:rPr>
                <w:sz w:val="20"/>
                <w:szCs w:val="20"/>
              </w:rPr>
            </w:pPr>
            <w:r w:rsidRPr="004B5503">
              <w:rPr>
                <w:sz w:val="20"/>
                <w:szCs w:val="20"/>
              </w:rPr>
              <w:t>How many local peer workers are trained to deliver accredited training in peer work?</w:t>
            </w:r>
          </w:p>
        </w:tc>
        <w:tc>
          <w:tcPr>
            <w:tcW w:w="2410" w:type="dxa"/>
          </w:tcPr>
          <w:p w:rsidR="006A2385" w:rsidRPr="004B5503" w:rsidRDefault="006A2385" w:rsidP="006D3BD1">
            <w:pPr>
              <w:rPr>
                <w:sz w:val="20"/>
                <w:szCs w:val="20"/>
              </w:rPr>
            </w:pPr>
            <w:r w:rsidRPr="004B5503">
              <w:rPr>
                <w:sz w:val="20"/>
                <w:szCs w:val="20"/>
              </w:rPr>
              <w:t>Training certificates</w:t>
            </w: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single" w:sz="2" w:space="0" w:color="004282"/>
              <w:bottom w:val="nil"/>
            </w:tcBorders>
          </w:tcPr>
          <w:p w:rsidR="006A2385" w:rsidRPr="004B5503" w:rsidRDefault="006A2385" w:rsidP="006D3BD1">
            <w:pPr>
              <w:rPr>
                <w:b/>
                <w:sz w:val="20"/>
                <w:szCs w:val="20"/>
              </w:rPr>
            </w:pPr>
            <w:r w:rsidRPr="004B5503">
              <w:rPr>
                <w:b/>
                <w:sz w:val="20"/>
                <w:szCs w:val="20"/>
              </w:rPr>
              <w:t>To what extent has the goal of a more supported peer workforce been met?</w:t>
            </w:r>
          </w:p>
        </w:tc>
        <w:tc>
          <w:tcPr>
            <w:tcW w:w="4961" w:type="dxa"/>
          </w:tcPr>
          <w:p w:rsidR="006A2385" w:rsidRPr="004B5503" w:rsidRDefault="00E7742C" w:rsidP="006A2385">
            <w:pPr>
              <w:rPr>
                <w:sz w:val="20"/>
                <w:szCs w:val="20"/>
              </w:rPr>
            </w:pPr>
            <w:r>
              <w:rPr>
                <w:sz w:val="20"/>
                <w:szCs w:val="20"/>
              </w:rPr>
              <w:t>Do peer w</w:t>
            </w:r>
            <w:r w:rsidR="006A2385" w:rsidRPr="004B5503">
              <w:rPr>
                <w:sz w:val="20"/>
                <w:szCs w:val="20"/>
              </w:rPr>
              <w:t>orkers have position descriptions that are differentiated and link to the Core Capabilities?</w:t>
            </w:r>
          </w:p>
          <w:p w:rsidR="006A2385" w:rsidRPr="004B5503" w:rsidRDefault="006A2385" w:rsidP="006D3BD1">
            <w:pPr>
              <w:rPr>
                <w:sz w:val="20"/>
                <w:szCs w:val="20"/>
              </w:rPr>
            </w:pPr>
          </w:p>
        </w:tc>
        <w:tc>
          <w:tcPr>
            <w:tcW w:w="2410" w:type="dxa"/>
          </w:tcPr>
          <w:p w:rsidR="006A2385" w:rsidRPr="004B5503" w:rsidRDefault="008C6020" w:rsidP="006A2385">
            <w:pPr>
              <w:rPr>
                <w:sz w:val="20"/>
                <w:szCs w:val="20"/>
              </w:rPr>
            </w:pPr>
            <w:r>
              <w:rPr>
                <w:sz w:val="20"/>
                <w:szCs w:val="20"/>
              </w:rPr>
              <w:t>Position</w:t>
            </w:r>
            <w:r w:rsidR="006A2385" w:rsidRPr="004B5503">
              <w:rPr>
                <w:sz w:val="20"/>
                <w:szCs w:val="20"/>
              </w:rPr>
              <w:t xml:space="preserve"> descriptions</w:t>
            </w:r>
          </w:p>
          <w:p w:rsidR="006A2385" w:rsidRPr="004B5503" w:rsidRDefault="006A2385" w:rsidP="006D3BD1">
            <w:pPr>
              <w:rPr>
                <w:sz w:val="20"/>
                <w:szCs w:val="20"/>
              </w:rPr>
            </w:pP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nil"/>
            </w:tcBorders>
          </w:tcPr>
          <w:p w:rsidR="006A2385" w:rsidRPr="004B5503" w:rsidRDefault="006A2385" w:rsidP="006D3BD1">
            <w:pPr>
              <w:rPr>
                <w:sz w:val="20"/>
                <w:szCs w:val="20"/>
              </w:rPr>
            </w:pPr>
          </w:p>
        </w:tc>
        <w:tc>
          <w:tcPr>
            <w:tcW w:w="4961" w:type="dxa"/>
          </w:tcPr>
          <w:p w:rsidR="006A2385" w:rsidRPr="004B5503" w:rsidRDefault="00E7742C" w:rsidP="006A2385">
            <w:pPr>
              <w:rPr>
                <w:sz w:val="20"/>
                <w:szCs w:val="20"/>
              </w:rPr>
            </w:pPr>
            <w:r>
              <w:rPr>
                <w:sz w:val="20"/>
                <w:szCs w:val="20"/>
              </w:rPr>
              <w:t>Are peer w</w:t>
            </w:r>
            <w:r w:rsidR="006A2385" w:rsidRPr="004B5503">
              <w:rPr>
                <w:sz w:val="20"/>
                <w:szCs w:val="20"/>
              </w:rPr>
              <w:t xml:space="preserve">orkers satisfied with supervision and support </w:t>
            </w:r>
            <w:r w:rsidR="006A2385" w:rsidRPr="004B5503">
              <w:rPr>
                <w:sz w:val="20"/>
                <w:szCs w:val="20"/>
              </w:rPr>
              <w:lastRenderedPageBreak/>
              <w:t>mechanisms?</w:t>
            </w:r>
          </w:p>
        </w:tc>
        <w:tc>
          <w:tcPr>
            <w:tcW w:w="2410" w:type="dxa"/>
          </w:tcPr>
          <w:p w:rsidR="006A2385" w:rsidRPr="004B5503" w:rsidRDefault="006A2385" w:rsidP="006D3BD1">
            <w:pPr>
              <w:rPr>
                <w:sz w:val="20"/>
                <w:szCs w:val="20"/>
              </w:rPr>
            </w:pPr>
            <w:r w:rsidRPr="004B5503">
              <w:rPr>
                <w:sz w:val="20"/>
                <w:szCs w:val="20"/>
              </w:rPr>
              <w:lastRenderedPageBreak/>
              <w:t>Survey/focus group</w:t>
            </w:r>
          </w:p>
          <w:p w:rsidR="006A2385" w:rsidRPr="004B5503" w:rsidRDefault="006A2385" w:rsidP="006A2385">
            <w:pPr>
              <w:rPr>
                <w:sz w:val="20"/>
                <w:szCs w:val="20"/>
              </w:rPr>
            </w:pP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nil"/>
            </w:tcBorders>
          </w:tcPr>
          <w:p w:rsidR="006A2385" w:rsidRPr="004B5503" w:rsidRDefault="006A2385" w:rsidP="00617939">
            <w:pPr>
              <w:rPr>
                <w:sz w:val="20"/>
                <w:szCs w:val="20"/>
              </w:rPr>
            </w:pPr>
          </w:p>
        </w:tc>
        <w:tc>
          <w:tcPr>
            <w:tcW w:w="4961" w:type="dxa"/>
          </w:tcPr>
          <w:p w:rsidR="006A2385" w:rsidRPr="004B5503" w:rsidRDefault="006A2385" w:rsidP="006A2385">
            <w:pPr>
              <w:rPr>
                <w:sz w:val="20"/>
                <w:szCs w:val="20"/>
              </w:rPr>
            </w:pPr>
            <w:r w:rsidRPr="004B5503">
              <w:rPr>
                <w:sz w:val="20"/>
                <w:szCs w:val="20"/>
              </w:rPr>
              <w:t>Is there equal pay between comparable positions?</w:t>
            </w:r>
          </w:p>
        </w:tc>
        <w:tc>
          <w:tcPr>
            <w:tcW w:w="2410" w:type="dxa"/>
          </w:tcPr>
          <w:p w:rsidR="006A2385" w:rsidRPr="004B5503" w:rsidRDefault="006A2385" w:rsidP="006A2385">
            <w:pPr>
              <w:rPr>
                <w:sz w:val="20"/>
                <w:szCs w:val="20"/>
              </w:rPr>
            </w:pPr>
            <w:r w:rsidRPr="004B5503">
              <w:rPr>
                <w:sz w:val="20"/>
                <w:szCs w:val="20"/>
              </w:rPr>
              <w:t>Staff records</w:t>
            </w: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nil"/>
            </w:tcBorders>
          </w:tcPr>
          <w:p w:rsidR="006A2385" w:rsidRPr="004B5503" w:rsidRDefault="006A2385" w:rsidP="00617939">
            <w:pPr>
              <w:rPr>
                <w:sz w:val="20"/>
                <w:szCs w:val="20"/>
              </w:rPr>
            </w:pPr>
          </w:p>
        </w:tc>
        <w:tc>
          <w:tcPr>
            <w:tcW w:w="4961" w:type="dxa"/>
          </w:tcPr>
          <w:p w:rsidR="006A2385" w:rsidRPr="004B5503" w:rsidRDefault="006F6438" w:rsidP="00CF438B">
            <w:pPr>
              <w:rPr>
                <w:sz w:val="20"/>
                <w:szCs w:val="20"/>
              </w:rPr>
            </w:pPr>
            <w:r>
              <w:rPr>
                <w:sz w:val="20"/>
                <w:szCs w:val="20"/>
              </w:rPr>
              <w:t>Do peer w</w:t>
            </w:r>
            <w:r w:rsidR="006A2385" w:rsidRPr="004B5503">
              <w:rPr>
                <w:sz w:val="20"/>
                <w:szCs w:val="20"/>
              </w:rPr>
              <w:t>orkers feel part of the team?</w:t>
            </w:r>
          </w:p>
        </w:tc>
        <w:tc>
          <w:tcPr>
            <w:tcW w:w="2410" w:type="dxa"/>
          </w:tcPr>
          <w:p w:rsidR="006A2385" w:rsidRPr="004B5503" w:rsidRDefault="006A2385" w:rsidP="006D3BD1">
            <w:pPr>
              <w:rPr>
                <w:sz w:val="20"/>
                <w:szCs w:val="20"/>
              </w:rPr>
            </w:pPr>
            <w:r w:rsidRPr="004B5503">
              <w:rPr>
                <w:sz w:val="20"/>
                <w:szCs w:val="20"/>
              </w:rPr>
              <w:t>Survey/focus group/interview</w:t>
            </w: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single" w:sz="2" w:space="0" w:color="004282"/>
            </w:tcBorders>
          </w:tcPr>
          <w:p w:rsidR="006A2385" w:rsidRPr="004B5503" w:rsidRDefault="006A2385" w:rsidP="00617939">
            <w:pPr>
              <w:rPr>
                <w:sz w:val="20"/>
                <w:szCs w:val="20"/>
              </w:rPr>
            </w:pPr>
          </w:p>
        </w:tc>
        <w:tc>
          <w:tcPr>
            <w:tcW w:w="4961" w:type="dxa"/>
          </w:tcPr>
          <w:p w:rsidR="006A2385" w:rsidRPr="004B5503" w:rsidRDefault="006F6438" w:rsidP="00CF438B">
            <w:pPr>
              <w:rPr>
                <w:sz w:val="20"/>
                <w:szCs w:val="20"/>
              </w:rPr>
            </w:pPr>
            <w:r>
              <w:rPr>
                <w:sz w:val="20"/>
                <w:szCs w:val="20"/>
              </w:rPr>
              <w:t>Is regular job-</w:t>
            </w:r>
            <w:r w:rsidR="006A2385" w:rsidRPr="004B5503">
              <w:rPr>
                <w:sz w:val="20"/>
                <w:szCs w:val="20"/>
              </w:rPr>
              <w:t>specific and reflective supervision provided?</w:t>
            </w:r>
          </w:p>
        </w:tc>
        <w:tc>
          <w:tcPr>
            <w:tcW w:w="2410" w:type="dxa"/>
          </w:tcPr>
          <w:p w:rsidR="006A2385" w:rsidRPr="004B5503" w:rsidRDefault="006A2385" w:rsidP="006D3BD1">
            <w:pPr>
              <w:rPr>
                <w:sz w:val="20"/>
                <w:szCs w:val="20"/>
              </w:rPr>
            </w:pPr>
            <w:r w:rsidRPr="004B5503">
              <w:rPr>
                <w:sz w:val="20"/>
                <w:szCs w:val="20"/>
              </w:rPr>
              <w:t>Survey/focus group/interview</w:t>
            </w: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single" w:sz="2" w:space="0" w:color="004282"/>
              <w:bottom w:val="nil"/>
            </w:tcBorders>
          </w:tcPr>
          <w:p w:rsidR="006A2385" w:rsidRPr="004B5503" w:rsidRDefault="006A2385" w:rsidP="00617939">
            <w:pPr>
              <w:rPr>
                <w:b/>
                <w:sz w:val="20"/>
                <w:szCs w:val="20"/>
              </w:rPr>
            </w:pPr>
            <w:r w:rsidRPr="004B5503">
              <w:rPr>
                <w:b/>
                <w:sz w:val="20"/>
                <w:szCs w:val="20"/>
              </w:rPr>
              <w:t>To what extent has the goal of a larger peer workforce been met?</w:t>
            </w:r>
          </w:p>
        </w:tc>
        <w:tc>
          <w:tcPr>
            <w:tcW w:w="4961" w:type="dxa"/>
          </w:tcPr>
          <w:p w:rsidR="006A2385" w:rsidRPr="004B5503" w:rsidRDefault="006F6438" w:rsidP="006D3BD1">
            <w:pPr>
              <w:rPr>
                <w:sz w:val="20"/>
                <w:szCs w:val="20"/>
              </w:rPr>
            </w:pPr>
            <w:r>
              <w:rPr>
                <w:sz w:val="20"/>
                <w:szCs w:val="20"/>
              </w:rPr>
              <w:t>To what extent have</w:t>
            </w:r>
            <w:r w:rsidR="006A2385" w:rsidRPr="004B5503">
              <w:rPr>
                <w:sz w:val="20"/>
                <w:szCs w:val="20"/>
              </w:rPr>
              <w:t xml:space="preserve"> the workforce numbers expanded?</w:t>
            </w:r>
          </w:p>
          <w:p w:rsidR="006A2385" w:rsidRPr="004B5503" w:rsidRDefault="006A2385" w:rsidP="003154A8">
            <w:pPr>
              <w:rPr>
                <w:sz w:val="20"/>
                <w:szCs w:val="20"/>
              </w:rPr>
            </w:pPr>
          </w:p>
        </w:tc>
        <w:tc>
          <w:tcPr>
            <w:tcW w:w="2410" w:type="dxa"/>
          </w:tcPr>
          <w:p w:rsidR="006A2385" w:rsidRPr="004B5503" w:rsidRDefault="006A2385" w:rsidP="006D3BD1">
            <w:pPr>
              <w:rPr>
                <w:sz w:val="20"/>
                <w:szCs w:val="20"/>
              </w:rPr>
            </w:pPr>
            <w:r w:rsidRPr="004B5503">
              <w:rPr>
                <w:sz w:val="20"/>
                <w:szCs w:val="20"/>
              </w:rPr>
              <w:t>Staff records</w:t>
            </w: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nil"/>
            </w:tcBorders>
          </w:tcPr>
          <w:p w:rsidR="006A2385" w:rsidRPr="004B5503" w:rsidRDefault="006A2385" w:rsidP="00617939">
            <w:pPr>
              <w:rPr>
                <w:b/>
                <w:sz w:val="20"/>
                <w:szCs w:val="20"/>
              </w:rPr>
            </w:pPr>
          </w:p>
        </w:tc>
        <w:tc>
          <w:tcPr>
            <w:tcW w:w="4961" w:type="dxa"/>
          </w:tcPr>
          <w:p w:rsidR="006A2385" w:rsidRPr="004B5503" w:rsidRDefault="008C6020" w:rsidP="006A2385">
            <w:pPr>
              <w:rPr>
                <w:sz w:val="20"/>
                <w:szCs w:val="20"/>
              </w:rPr>
            </w:pPr>
            <w:r>
              <w:rPr>
                <w:sz w:val="20"/>
                <w:szCs w:val="20"/>
              </w:rPr>
              <w:t>How many peer w</w:t>
            </w:r>
            <w:r w:rsidR="006A2385" w:rsidRPr="004B5503">
              <w:rPr>
                <w:sz w:val="20"/>
                <w:szCs w:val="20"/>
              </w:rPr>
              <w:t>orkers have been promoted?</w:t>
            </w:r>
          </w:p>
          <w:p w:rsidR="006A2385" w:rsidRPr="004B5503" w:rsidRDefault="006A2385" w:rsidP="00CF438B">
            <w:pPr>
              <w:rPr>
                <w:sz w:val="20"/>
                <w:szCs w:val="20"/>
              </w:rPr>
            </w:pPr>
          </w:p>
        </w:tc>
        <w:tc>
          <w:tcPr>
            <w:tcW w:w="2410" w:type="dxa"/>
          </w:tcPr>
          <w:p w:rsidR="006A2385" w:rsidRPr="004B5503" w:rsidRDefault="006A2385" w:rsidP="006A2385">
            <w:pPr>
              <w:rPr>
                <w:sz w:val="20"/>
                <w:szCs w:val="20"/>
              </w:rPr>
            </w:pPr>
            <w:r w:rsidRPr="004B5503">
              <w:rPr>
                <w:sz w:val="20"/>
                <w:szCs w:val="20"/>
              </w:rPr>
              <w:t>Staff records</w:t>
            </w:r>
          </w:p>
          <w:p w:rsidR="006A2385" w:rsidRPr="004B5503" w:rsidRDefault="006A2385" w:rsidP="006D3BD1">
            <w:pPr>
              <w:rPr>
                <w:sz w:val="20"/>
                <w:szCs w:val="20"/>
              </w:rPr>
            </w:pP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single" w:sz="2" w:space="0" w:color="004282"/>
            </w:tcBorders>
          </w:tcPr>
          <w:p w:rsidR="006A2385" w:rsidRPr="004B5503" w:rsidRDefault="006A2385" w:rsidP="00617939">
            <w:pPr>
              <w:rPr>
                <w:b/>
                <w:sz w:val="20"/>
                <w:szCs w:val="20"/>
              </w:rPr>
            </w:pPr>
          </w:p>
        </w:tc>
        <w:tc>
          <w:tcPr>
            <w:tcW w:w="4961" w:type="dxa"/>
          </w:tcPr>
          <w:p w:rsidR="006A2385" w:rsidRPr="004B5503" w:rsidRDefault="006A2385" w:rsidP="00CF438B">
            <w:pPr>
              <w:rPr>
                <w:sz w:val="20"/>
                <w:szCs w:val="20"/>
              </w:rPr>
            </w:pPr>
            <w:r w:rsidRPr="004B5503">
              <w:rPr>
                <w:sz w:val="20"/>
                <w:szCs w:val="20"/>
              </w:rPr>
              <w:t>How many voluntary positions are available in peer work?</w:t>
            </w:r>
          </w:p>
        </w:tc>
        <w:tc>
          <w:tcPr>
            <w:tcW w:w="2410" w:type="dxa"/>
          </w:tcPr>
          <w:p w:rsidR="006A2385" w:rsidRPr="004B5503" w:rsidRDefault="006A2385" w:rsidP="006D3BD1">
            <w:pPr>
              <w:rPr>
                <w:sz w:val="20"/>
                <w:szCs w:val="20"/>
              </w:rPr>
            </w:pPr>
            <w:r w:rsidRPr="004B5503">
              <w:rPr>
                <w:sz w:val="20"/>
                <w:szCs w:val="20"/>
              </w:rPr>
              <w:t>Volunteer records</w:t>
            </w: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single" w:sz="2" w:space="0" w:color="004282"/>
              <w:bottom w:val="nil"/>
            </w:tcBorders>
          </w:tcPr>
          <w:p w:rsidR="006A2385" w:rsidRPr="004B5503" w:rsidRDefault="006A2385" w:rsidP="00617939">
            <w:pPr>
              <w:rPr>
                <w:b/>
                <w:sz w:val="20"/>
                <w:szCs w:val="20"/>
              </w:rPr>
            </w:pPr>
            <w:r w:rsidRPr="004B5503">
              <w:rPr>
                <w:b/>
                <w:sz w:val="20"/>
                <w:szCs w:val="20"/>
              </w:rPr>
              <w:t>To what extent has there been attitude change towards mental illness and peer workers?</w:t>
            </w:r>
          </w:p>
        </w:tc>
        <w:tc>
          <w:tcPr>
            <w:tcW w:w="4961" w:type="dxa"/>
          </w:tcPr>
          <w:p w:rsidR="006A2385" w:rsidRPr="004B5503" w:rsidRDefault="006A2385" w:rsidP="00CF438B">
            <w:pPr>
              <w:rPr>
                <w:sz w:val="20"/>
                <w:szCs w:val="20"/>
              </w:rPr>
            </w:pPr>
            <w:r w:rsidRPr="004B5503">
              <w:rPr>
                <w:sz w:val="20"/>
                <w:szCs w:val="20"/>
              </w:rPr>
              <w:t>Is there a</w:t>
            </w:r>
            <w:r w:rsidR="00AA3F52" w:rsidRPr="004B5503">
              <w:rPr>
                <w:sz w:val="20"/>
                <w:szCs w:val="20"/>
              </w:rPr>
              <w:t>n organisational</w:t>
            </w:r>
            <w:r w:rsidRPr="004B5503">
              <w:rPr>
                <w:sz w:val="20"/>
                <w:szCs w:val="20"/>
              </w:rPr>
              <w:t xml:space="preserve"> culture of support, understanding and respect of peer work?</w:t>
            </w:r>
          </w:p>
          <w:p w:rsidR="006A2385" w:rsidRPr="004B5503" w:rsidRDefault="006A2385" w:rsidP="00CF438B">
            <w:pPr>
              <w:rPr>
                <w:sz w:val="20"/>
                <w:szCs w:val="20"/>
              </w:rPr>
            </w:pPr>
          </w:p>
        </w:tc>
        <w:tc>
          <w:tcPr>
            <w:tcW w:w="2410" w:type="dxa"/>
          </w:tcPr>
          <w:p w:rsidR="006A2385" w:rsidRPr="004B5503" w:rsidRDefault="006A2385" w:rsidP="006D3BD1">
            <w:pPr>
              <w:rPr>
                <w:sz w:val="20"/>
                <w:szCs w:val="20"/>
              </w:rPr>
            </w:pPr>
            <w:r w:rsidRPr="004B5503">
              <w:rPr>
                <w:sz w:val="20"/>
                <w:szCs w:val="20"/>
              </w:rPr>
              <w:t>Survey/Interviews</w:t>
            </w:r>
          </w:p>
          <w:p w:rsidR="006A2385" w:rsidRPr="004B5503" w:rsidRDefault="006A2385" w:rsidP="006A2385">
            <w:pPr>
              <w:rPr>
                <w:sz w:val="20"/>
                <w:szCs w:val="20"/>
              </w:rPr>
            </w:pP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nil"/>
            </w:tcBorders>
          </w:tcPr>
          <w:p w:rsidR="006A2385" w:rsidRPr="004B5503" w:rsidRDefault="006A2385" w:rsidP="00617939">
            <w:pPr>
              <w:rPr>
                <w:sz w:val="20"/>
                <w:szCs w:val="20"/>
              </w:rPr>
            </w:pPr>
          </w:p>
        </w:tc>
        <w:tc>
          <w:tcPr>
            <w:tcW w:w="4961" w:type="dxa"/>
          </w:tcPr>
          <w:p w:rsidR="006A2385" w:rsidRPr="004B5503" w:rsidRDefault="006F6438" w:rsidP="006A2385">
            <w:pPr>
              <w:rPr>
                <w:sz w:val="20"/>
                <w:szCs w:val="20"/>
              </w:rPr>
            </w:pPr>
            <w:r>
              <w:rPr>
                <w:sz w:val="20"/>
                <w:szCs w:val="20"/>
              </w:rPr>
              <w:t>How many communication</w:t>
            </w:r>
            <w:r w:rsidR="006A2385" w:rsidRPr="004B5503">
              <w:rPr>
                <w:sz w:val="20"/>
                <w:szCs w:val="20"/>
              </w:rPr>
              <w:t xml:space="preserve"> materials have been developed and disseminated (external and internal)?</w:t>
            </w:r>
          </w:p>
          <w:p w:rsidR="006A2385" w:rsidRPr="004B5503" w:rsidRDefault="006A2385" w:rsidP="006D3BD1">
            <w:pPr>
              <w:rPr>
                <w:sz w:val="20"/>
                <w:szCs w:val="20"/>
              </w:rPr>
            </w:pPr>
          </w:p>
        </w:tc>
        <w:tc>
          <w:tcPr>
            <w:tcW w:w="2410" w:type="dxa"/>
          </w:tcPr>
          <w:p w:rsidR="006A2385" w:rsidRPr="004B5503" w:rsidRDefault="006A2385" w:rsidP="006A2385">
            <w:pPr>
              <w:rPr>
                <w:sz w:val="20"/>
                <w:szCs w:val="20"/>
              </w:rPr>
            </w:pPr>
            <w:r w:rsidRPr="004B5503">
              <w:rPr>
                <w:sz w:val="20"/>
                <w:szCs w:val="20"/>
              </w:rPr>
              <w:t>Communication materials</w:t>
            </w:r>
          </w:p>
          <w:p w:rsidR="006A2385" w:rsidRPr="004B5503" w:rsidRDefault="006A2385" w:rsidP="006D3BD1">
            <w:pPr>
              <w:rPr>
                <w:sz w:val="20"/>
                <w:szCs w:val="20"/>
              </w:rPr>
            </w:pP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nil"/>
            </w:tcBorders>
          </w:tcPr>
          <w:p w:rsidR="006A2385" w:rsidRPr="004B5503" w:rsidRDefault="006A2385" w:rsidP="00617939">
            <w:pPr>
              <w:rPr>
                <w:sz w:val="20"/>
                <w:szCs w:val="20"/>
              </w:rPr>
            </w:pPr>
          </w:p>
        </w:tc>
        <w:tc>
          <w:tcPr>
            <w:tcW w:w="4961" w:type="dxa"/>
          </w:tcPr>
          <w:p w:rsidR="006A2385" w:rsidRPr="004B5503" w:rsidRDefault="006A2385" w:rsidP="006A2385">
            <w:pPr>
              <w:rPr>
                <w:sz w:val="20"/>
                <w:szCs w:val="20"/>
              </w:rPr>
            </w:pPr>
            <w:r w:rsidRPr="004B5503">
              <w:rPr>
                <w:sz w:val="20"/>
                <w:szCs w:val="20"/>
              </w:rPr>
              <w:t>Has there been an increase in staff being open about lived experience?</w:t>
            </w:r>
          </w:p>
          <w:p w:rsidR="006A2385" w:rsidRPr="004B5503" w:rsidRDefault="006A2385" w:rsidP="006D3BD1">
            <w:pPr>
              <w:rPr>
                <w:sz w:val="20"/>
                <w:szCs w:val="20"/>
              </w:rPr>
            </w:pPr>
          </w:p>
        </w:tc>
        <w:tc>
          <w:tcPr>
            <w:tcW w:w="2410" w:type="dxa"/>
          </w:tcPr>
          <w:p w:rsidR="006A2385" w:rsidRPr="004B5503" w:rsidRDefault="006A2385" w:rsidP="006A2385">
            <w:pPr>
              <w:rPr>
                <w:sz w:val="20"/>
                <w:szCs w:val="20"/>
              </w:rPr>
            </w:pPr>
            <w:r w:rsidRPr="004B5503">
              <w:rPr>
                <w:sz w:val="20"/>
                <w:szCs w:val="20"/>
              </w:rPr>
              <w:t>Focus groups</w:t>
            </w:r>
          </w:p>
          <w:p w:rsidR="006A2385" w:rsidRPr="004B5503" w:rsidRDefault="006A2385" w:rsidP="006A2385">
            <w:pPr>
              <w:rPr>
                <w:sz w:val="20"/>
                <w:szCs w:val="20"/>
              </w:rPr>
            </w:pPr>
            <w:r w:rsidRPr="004B5503">
              <w:rPr>
                <w:sz w:val="20"/>
                <w:szCs w:val="20"/>
              </w:rPr>
              <w:t>Staff records</w:t>
            </w:r>
          </w:p>
          <w:p w:rsidR="006A2385" w:rsidRPr="004B5503" w:rsidRDefault="006A2385" w:rsidP="006D3BD1">
            <w:pPr>
              <w:rPr>
                <w:sz w:val="20"/>
                <w:szCs w:val="20"/>
              </w:rPr>
            </w:pP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nil"/>
            </w:tcBorders>
          </w:tcPr>
          <w:p w:rsidR="006A2385" w:rsidRPr="004B5503" w:rsidRDefault="006A2385" w:rsidP="00617939">
            <w:pPr>
              <w:rPr>
                <w:sz w:val="20"/>
                <w:szCs w:val="20"/>
              </w:rPr>
            </w:pPr>
          </w:p>
        </w:tc>
        <w:tc>
          <w:tcPr>
            <w:tcW w:w="4961" w:type="dxa"/>
          </w:tcPr>
          <w:p w:rsidR="006A2385" w:rsidRPr="004B5503" w:rsidRDefault="006A2385" w:rsidP="006A2385">
            <w:pPr>
              <w:rPr>
                <w:sz w:val="20"/>
                <w:szCs w:val="20"/>
              </w:rPr>
            </w:pPr>
            <w:r w:rsidRPr="004B5503">
              <w:rPr>
                <w:sz w:val="20"/>
                <w:szCs w:val="20"/>
              </w:rPr>
              <w:t>Has there been an increase in the use of recovery language?</w:t>
            </w:r>
          </w:p>
          <w:p w:rsidR="006A2385" w:rsidRPr="004B5503" w:rsidRDefault="006A2385" w:rsidP="006D3BD1">
            <w:pPr>
              <w:rPr>
                <w:sz w:val="20"/>
                <w:szCs w:val="20"/>
              </w:rPr>
            </w:pPr>
          </w:p>
        </w:tc>
        <w:tc>
          <w:tcPr>
            <w:tcW w:w="2410" w:type="dxa"/>
          </w:tcPr>
          <w:p w:rsidR="006A2385" w:rsidRPr="004B5503" w:rsidRDefault="006A2385" w:rsidP="006A2385">
            <w:pPr>
              <w:rPr>
                <w:sz w:val="20"/>
                <w:szCs w:val="20"/>
              </w:rPr>
            </w:pPr>
            <w:r w:rsidRPr="004B5503">
              <w:rPr>
                <w:sz w:val="20"/>
                <w:szCs w:val="20"/>
              </w:rPr>
              <w:t>Focus groups</w:t>
            </w:r>
          </w:p>
          <w:p w:rsidR="006A2385" w:rsidRPr="004B5503" w:rsidRDefault="006A2385" w:rsidP="006D3BD1">
            <w:pPr>
              <w:rPr>
                <w:sz w:val="20"/>
                <w:szCs w:val="20"/>
              </w:rPr>
            </w:pP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r w:rsidR="006A2385" w:rsidRPr="004B5503" w:rsidTr="008A3F9A">
        <w:tc>
          <w:tcPr>
            <w:tcW w:w="2802" w:type="dxa"/>
            <w:tcBorders>
              <w:top w:val="nil"/>
              <w:bottom w:val="single" w:sz="2" w:space="0" w:color="004282"/>
            </w:tcBorders>
          </w:tcPr>
          <w:p w:rsidR="006A2385" w:rsidRPr="004B5503" w:rsidRDefault="006A2385" w:rsidP="00617939">
            <w:pPr>
              <w:rPr>
                <w:sz w:val="20"/>
                <w:szCs w:val="20"/>
              </w:rPr>
            </w:pPr>
          </w:p>
        </w:tc>
        <w:tc>
          <w:tcPr>
            <w:tcW w:w="4961" w:type="dxa"/>
          </w:tcPr>
          <w:p w:rsidR="006A2385" w:rsidRPr="004B5503" w:rsidRDefault="006A2385" w:rsidP="006D3BD1">
            <w:pPr>
              <w:rPr>
                <w:sz w:val="20"/>
                <w:szCs w:val="20"/>
              </w:rPr>
            </w:pPr>
            <w:r w:rsidRPr="004B5503">
              <w:rPr>
                <w:sz w:val="20"/>
                <w:szCs w:val="20"/>
              </w:rPr>
              <w:t>What percentage of staff believe in the possibility of recovery?</w:t>
            </w:r>
          </w:p>
        </w:tc>
        <w:tc>
          <w:tcPr>
            <w:tcW w:w="2410" w:type="dxa"/>
          </w:tcPr>
          <w:p w:rsidR="006A2385" w:rsidRPr="004B5503" w:rsidRDefault="006A2385" w:rsidP="006A2385">
            <w:pPr>
              <w:rPr>
                <w:sz w:val="20"/>
                <w:szCs w:val="20"/>
              </w:rPr>
            </w:pPr>
            <w:r w:rsidRPr="004B5503">
              <w:rPr>
                <w:sz w:val="20"/>
                <w:szCs w:val="20"/>
              </w:rPr>
              <w:t>Survey</w:t>
            </w:r>
          </w:p>
          <w:p w:rsidR="006A2385" w:rsidRPr="004B5503" w:rsidRDefault="006A2385" w:rsidP="006D3BD1">
            <w:pPr>
              <w:rPr>
                <w:sz w:val="20"/>
                <w:szCs w:val="20"/>
              </w:rPr>
            </w:pPr>
          </w:p>
        </w:tc>
        <w:tc>
          <w:tcPr>
            <w:tcW w:w="1532" w:type="dxa"/>
          </w:tcPr>
          <w:p w:rsidR="006A2385" w:rsidRPr="004B5503" w:rsidRDefault="006A2385" w:rsidP="006D3BD1">
            <w:pPr>
              <w:rPr>
                <w:sz w:val="20"/>
                <w:szCs w:val="20"/>
              </w:rPr>
            </w:pPr>
          </w:p>
        </w:tc>
        <w:tc>
          <w:tcPr>
            <w:tcW w:w="1444" w:type="dxa"/>
          </w:tcPr>
          <w:p w:rsidR="006A2385" w:rsidRPr="004B5503" w:rsidRDefault="006A2385" w:rsidP="006D3BD1">
            <w:pPr>
              <w:rPr>
                <w:sz w:val="20"/>
                <w:szCs w:val="20"/>
              </w:rPr>
            </w:pPr>
          </w:p>
        </w:tc>
      </w:tr>
    </w:tbl>
    <w:p w:rsidR="00080491" w:rsidRDefault="00080491" w:rsidP="00B92080"/>
    <w:p w:rsidR="00EB2EF1" w:rsidRDefault="00EB2EF1" w:rsidP="00B92080"/>
    <w:p w:rsidR="00EB2EF1" w:rsidRDefault="00EB2EF1" w:rsidP="00B92080"/>
    <w:p w:rsidR="009C3285" w:rsidRDefault="009C3285">
      <w:r>
        <w:br w:type="page"/>
      </w:r>
    </w:p>
    <w:p w:rsidR="009C3285" w:rsidRDefault="009C3285" w:rsidP="00B92080">
      <w:pPr>
        <w:sectPr w:rsidR="009C3285" w:rsidSect="001031CB">
          <w:pgSz w:w="16838" w:h="11906" w:orient="landscape"/>
          <w:pgMar w:top="142" w:right="1440" w:bottom="1440" w:left="1440" w:header="709" w:footer="709" w:gutter="0"/>
          <w:cols w:space="708"/>
          <w:docGrid w:linePitch="360"/>
        </w:sectPr>
      </w:pPr>
    </w:p>
    <w:p w:rsidR="009C3285" w:rsidRPr="009C3285" w:rsidRDefault="00795842" w:rsidP="009C3285">
      <w:pPr>
        <w:tabs>
          <w:tab w:val="left" w:pos="6428"/>
        </w:tabs>
        <w:spacing w:after="0" w:line="240" w:lineRule="auto"/>
        <w:jc w:val="center"/>
        <w:rPr>
          <w:rFonts w:ascii="Arial" w:eastAsia="Times New Roman" w:hAnsi="Arial" w:cs="Arial"/>
          <w:b/>
          <w:color w:val="007FBB"/>
          <w:sz w:val="48"/>
          <w:szCs w:val="48"/>
          <w:lang w:eastAsia="en-AU"/>
        </w:rPr>
      </w:pPr>
      <w:r>
        <w:rPr>
          <w:noProof/>
          <w:lang w:eastAsia="en-AU"/>
        </w:rPr>
        <w:lastRenderedPageBreak/>
        <mc:AlternateContent>
          <mc:Choice Requires="wps">
            <w:drawing>
              <wp:anchor distT="0" distB="0" distL="114300" distR="114300" simplePos="0" relativeHeight="251666432" behindDoc="0" locked="0" layoutInCell="1" allowOverlap="1" wp14:anchorId="4516ADC1" wp14:editId="12149404">
                <wp:simplePos x="0" y="0"/>
                <wp:positionH relativeFrom="column">
                  <wp:posOffset>-102870</wp:posOffset>
                </wp:positionH>
                <wp:positionV relativeFrom="paragraph">
                  <wp:posOffset>-722630</wp:posOffset>
                </wp:positionV>
                <wp:extent cx="6266180" cy="638175"/>
                <wp:effectExtent l="0" t="0" r="127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638175"/>
                        </a:xfrm>
                        <a:prstGeom prst="rect">
                          <a:avLst/>
                        </a:prstGeom>
                        <a:solidFill>
                          <a:srgbClr val="FFFFFF"/>
                        </a:solidFill>
                        <a:ln w="9525">
                          <a:noFill/>
                          <a:miter lim="800000"/>
                          <a:headEnd/>
                          <a:tailEnd/>
                        </a:ln>
                      </wps:spPr>
                      <wps:txbx>
                        <w:txbxContent>
                          <w:p w:rsidR="00794D12" w:rsidRDefault="00794D12" w:rsidP="00795842">
                            <w:pPr>
                              <w:pStyle w:val="Heading1"/>
                              <w:numPr>
                                <w:ilvl w:val="0"/>
                                <w:numId w:val="0"/>
                              </w:numPr>
                              <w:ind w:left="360"/>
                            </w:pPr>
                            <w:bookmarkStart w:id="22" w:name="_Appendix_E_–_1"/>
                            <w:bookmarkStart w:id="23" w:name="_Toc421886273"/>
                            <w:bookmarkEnd w:id="22"/>
                            <w:r>
                              <w:t>Appendix E – Peer Workforce Group Terms of Reference</w:t>
                            </w:r>
                            <w:bookmarkEnd w:id="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6ADC1" id="_x0000_t202" coordsize="21600,21600" o:spt="202" path="m,l,21600r21600,l21600,xe">
                <v:stroke joinstyle="miter"/>
                <v:path gradientshapeok="t" o:connecttype="rect"/>
              </v:shapetype>
              <v:shape id="Text Box 2" o:spid="_x0000_s1030" type="#_x0000_t202" style="position:absolute;left:0;text-align:left;margin-left:-8.1pt;margin-top:-56.9pt;width:493.4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" stroked="f">
                <v:textbox>
                  <w:txbxContent>
                    <w:p w:rsidR="00794D12" w:rsidRDefault="00794D12" w:rsidP="00795842">
                      <w:pPr>
                        <w:pStyle w:val="Heading1"/>
                        <w:numPr>
                          <w:ilvl w:val="0"/>
                          <w:numId w:val="0"/>
                        </w:numPr>
                        <w:ind w:left="360"/>
                      </w:pPr>
                      <w:bookmarkStart w:id="24" w:name="_Appendix_E_–_1"/>
                      <w:bookmarkStart w:id="25" w:name="_Toc421886273"/>
                      <w:bookmarkEnd w:id="24"/>
                      <w:r>
                        <w:t>Appendix E – Peer Workforce Group Terms of Reference</w:t>
                      </w:r>
                      <w:bookmarkEnd w:id="25"/>
                    </w:p>
                  </w:txbxContent>
                </v:textbox>
              </v:shape>
            </w:pict>
          </mc:Fallback>
        </mc:AlternateContent>
      </w:r>
      <w:r w:rsidR="00390FE5">
        <w:rPr>
          <w:noProof/>
          <w:lang w:eastAsia="en-AU"/>
        </w:rPr>
        <w:drawing>
          <wp:inline distT="0" distB="0" distL="0" distR="0" wp14:anchorId="301C1369">
            <wp:extent cx="6847840" cy="619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47840" cy="619125"/>
                    </a:xfrm>
                    <a:prstGeom prst="rect">
                      <a:avLst/>
                    </a:prstGeom>
                    <a:noFill/>
                  </pic:spPr>
                </pic:pic>
              </a:graphicData>
            </a:graphic>
          </wp:inline>
        </w:drawing>
      </w:r>
      <w:r w:rsidRPr="00795842">
        <w:rPr>
          <w:noProof/>
          <w:lang w:eastAsia="en-AU"/>
        </w:rPr>
        <w:t xml:space="preserve"> </w:t>
      </w:r>
      <w:r w:rsidR="009C3285" w:rsidRPr="009C3285">
        <w:rPr>
          <w:rFonts w:ascii="Arial" w:eastAsia="Times New Roman" w:hAnsi="Arial" w:cs="Arial"/>
          <w:b/>
          <w:color w:val="007FBB"/>
          <w:sz w:val="48"/>
          <w:szCs w:val="48"/>
          <w:lang w:eastAsia="en-AU"/>
        </w:rPr>
        <w:t>Terms of Reference</w:t>
      </w:r>
    </w:p>
    <w:p w:rsidR="009C3285" w:rsidRPr="009C3285" w:rsidRDefault="009C3285" w:rsidP="009C3285">
      <w:pPr>
        <w:tabs>
          <w:tab w:val="left" w:pos="6428"/>
        </w:tabs>
        <w:spacing w:after="0" w:line="240" w:lineRule="auto"/>
        <w:jc w:val="center"/>
        <w:rPr>
          <w:rFonts w:ascii="Arial" w:eastAsia="Times New Roman" w:hAnsi="Arial" w:cs="Arial"/>
          <w:b/>
          <w:color w:val="CCECFF"/>
          <w:sz w:val="2"/>
          <w:szCs w:val="48"/>
          <w:lang w:eastAsia="en-AU"/>
        </w:rPr>
      </w:pPr>
    </w:p>
    <w:tbl>
      <w:tblPr>
        <w:tblpPr w:leftFromText="180" w:rightFromText="180" w:vertAnchor="text" w:horzAnchor="margin" w:tblpY="132"/>
        <w:tblW w:w="109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1951"/>
        <w:gridCol w:w="4253"/>
        <w:gridCol w:w="1417"/>
        <w:gridCol w:w="3287"/>
      </w:tblGrid>
      <w:tr w:rsidR="009C3285" w:rsidRPr="009C3285" w:rsidTr="006059F5">
        <w:tc>
          <w:tcPr>
            <w:tcW w:w="10908" w:type="dxa"/>
            <w:gridSpan w:val="4"/>
            <w:tcBorders>
              <w:top w:val="single" w:sz="4" w:space="0" w:color="FFFFFF"/>
            </w:tcBorders>
            <w:shd w:val="clear" w:color="auto" w:fill="CCECFF"/>
            <w:vAlign w:val="center"/>
          </w:tcPr>
          <w:p w:rsidR="009C3285" w:rsidRPr="009C3285" w:rsidRDefault="009C3285" w:rsidP="009C3285">
            <w:pPr>
              <w:spacing w:after="0" w:line="240" w:lineRule="auto"/>
              <w:jc w:val="center"/>
              <w:rPr>
                <w:rFonts w:ascii="Arial" w:eastAsia="Times New Roman" w:hAnsi="Arial" w:cs="Arial"/>
                <w:sz w:val="20"/>
                <w:szCs w:val="20"/>
                <w:lang w:eastAsia="en-AU"/>
              </w:rPr>
            </w:pPr>
          </w:p>
        </w:tc>
      </w:tr>
      <w:tr w:rsidR="009C3285" w:rsidRPr="009C3285" w:rsidTr="006059F5">
        <w:trPr>
          <w:trHeight w:val="482"/>
        </w:trPr>
        <w:tc>
          <w:tcPr>
            <w:tcW w:w="10908" w:type="dxa"/>
            <w:gridSpan w:val="4"/>
            <w:shd w:val="clear" w:color="auto" w:fill="CCECFF"/>
            <w:vAlign w:val="center"/>
          </w:tcPr>
          <w:p w:rsidR="00794D12" w:rsidRPr="00794D12" w:rsidRDefault="00794D12" w:rsidP="00794D12">
            <w:pPr>
              <w:spacing w:after="0" w:line="240" w:lineRule="auto"/>
              <w:jc w:val="center"/>
              <w:rPr>
                <w:rFonts w:ascii="Arial" w:eastAsia="Times New Roman" w:hAnsi="Arial" w:cs="Times New Roman"/>
                <w:b/>
                <w:color w:val="0070C0"/>
                <w:sz w:val="32"/>
                <w:szCs w:val="32"/>
                <w:lang w:eastAsia="en-AU"/>
              </w:rPr>
            </w:pPr>
            <w:r w:rsidRPr="00794D12">
              <w:rPr>
                <w:rFonts w:ascii="Arial" w:eastAsia="Times New Roman" w:hAnsi="Arial" w:cs="Times New Roman"/>
                <w:b/>
                <w:color w:val="0070C0"/>
                <w:sz w:val="32"/>
                <w:szCs w:val="32"/>
                <w:lang w:eastAsia="en-AU"/>
              </w:rPr>
              <w:t>Gold Coast Mental Health and Specialist Services</w:t>
            </w:r>
          </w:p>
          <w:p w:rsidR="009C3285" w:rsidRPr="009C3285" w:rsidRDefault="00794D12" w:rsidP="00794D12">
            <w:pPr>
              <w:tabs>
                <w:tab w:val="left" w:pos="528"/>
                <w:tab w:val="center" w:pos="4860"/>
                <w:tab w:val="center" w:pos="5386"/>
                <w:tab w:val="right" w:pos="9540"/>
              </w:tabs>
              <w:spacing w:after="0" w:line="240" w:lineRule="auto"/>
              <w:jc w:val="center"/>
              <w:rPr>
                <w:rFonts w:ascii="Arial" w:eastAsia="Times New Roman" w:hAnsi="Arial" w:cs="Arial"/>
                <w:b/>
                <w:color w:val="007FBB"/>
                <w:sz w:val="32"/>
                <w:szCs w:val="32"/>
                <w:lang w:eastAsia="en-AU"/>
              </w:rPr>
            </w:pPr>
            <w:r w:rsidRPr="00794D12">
              <w:rPr>
                <w:rFonts w:ascii="Arial" w:eastAsia="Times New Roman" w:hAnsi="Arial" w:cs="Times New Roman"/>
                <w:b/>
                <w:color w:val="0070C0"/>
                <w:sz w:val="32"/>
                <w:szCs w:val="32"/>
                <w:lang w:eastAsia="en-AU"/>
              </w:rPr>
              <w:t>Peer Workforce Group</w:t>
            </w:r>
          </w:p>
        </w:tc>
      </w:tr>
      <w:tr w:rsidR="009C3285" w:rsidRPr="009C3285" w:rsidTr="006059F5">
        <w:trPr>
          <w:trHeight w:val="482"/>
        </w:trPr>
        <w:tc>
          <w:tcPr>
            <w:tcW w:w="1951" w:type="dxa"/>
            <w:tcBorders>
              <w:bottom w:val="single" w:sz="4" w:space="0" w:color="FFFFFF"/>
            </w:tcBorders>
            <w:shd w:val="clear" w:color="auto" w:fill="CCECFF"/>
            <w:vAlign w:val="center"/>
          </w:tcPr>
          <w:p w:rsidR="009C3285" w:rsidRPr="009C3285" w:rsidRDefault="009C3285" w:rsidP="009C3285">
            <w:pPr>
              <w:spacing w:after="0" w:line="240" w:lineRule="auto"/>
              <w:rPr>
                <w:rFonts w:ascii="Arial" w:eastAsia="Times New Roman" w:hAnsi="Arial" w:cs="Arial"/>
                <w:b/>
                <w:sz w:val="19"/>
                <w:szCs w:val="19"/>
                <w:lang w:eastAsia="en-AU"/>
              </w:rPr>
            </w:pPr>
            <w:r w:rsidRPr="009C3285">
              <w:rPr>
                <w:rFonts w:ascii="Arial" w:eastAsia="Times New Roman" w:hAnsi="Arial" w:cs="Arial"/>
                <w:b/>
                <w:sz w:val="19"/>
                <w:szCs w:val="19"/>
                <w:lang w:eastAsia="en-AU"/>
              </w:rPr>
              <w:t>Ratified:</w:t>
            </w:r>
          </w:p>
        </w:tc>
        <w:tc>
          <w:tcPr>
            <w:tcW w:w="4253" w:type="dxa"/>
            <w:tcBorders>
              <w:bottom w:val="single" w:sz="4" w:space="0" w:color="FFFFFF"/>
            </w:tcBorders>
            <w:shd w:val="clear" w:color="auto" w:fill="CCECFF"/>
            <w:vAlign w:val="center"/>
          </w:tcPr>
          <w:p w:rsidR="009C3285" w:rsidRPr="009C3285" w:rsidRDefault="00794D12" w:rsidP="009C3285">
            <w:pPr>
              <w:tabs>
                <w:tab w:val="left" w:pos="1440"/>
              </w:tabs>
              <w:spacing w:before="100" w:beforeAutospacing="1" w:after="100" w:afterAutospacing="1" w:line="240" w:lineRule="auto"/>
              <w:rPr>
                <w:rFonts w:ascii="Arial" w:eastAsia="Times New Roman" w:hAnsi="Arial" w:cs="Arial"/>
                <w:sz w:val="19"/>
                <w:szCs w:val="19"/>
                <w:lang w:eastAsia="en-AU"/>
              </w:rPr>
            </w:pPr>
            <w:r>
              <w:rPr>
                <w:rFonts w:ascii="Arial" w:eastAsia="Times New Roman" w:hAnsi="Arial" w:cs="Arial"/>
                <w:sz w:val="19"/>
                <w:szCs w:val="19"/>
                <w:lang w:eastAsia="en-AU"/>
              </w:rPr>
              <w:t>23 February 2016</w:t>
            </w:r>
          </w:p>
        </w:tc>
        <w:tc>
          <w:tcPr>
            <w:tcW w:w="1417" w:type="dxa"/>
            <w:tcBorders>
              <w:bottom w:val="single" w:sz="4" w:space="0" w:color="FFFFFF"/>
            </w:tcBorders>
            <w:shd w:val="clear" w:color="auto" w:fill="CCECFF"/>
            <w:vAlign w:val="center"/>
          </w:tcPr>
          <w:p w:rsidR="009C3285" w:rsidRPr="009C3285" w:rsidRDefault="009C3285" w:rsidP="009C3285">
            <w:pPr>
              <w:spacing w:after="0" w:line="240" w:lineRule="auto"/>
              <w:rPr>
                <w:rFonts w:ascii="Arial" w:eastAsia="Times New Roman" w:hAnsi="Arial" w:cs="Arial"/>
                <w:b/>
                <w:sz w:val="19"/>
                <w:szCs w:val="19"/>
                <w:lang w:eastAsia="en-AU"/>
              </w:rPr>
            </w:pPr>
            <w:r w:rsidRPr="009C3285">
              <w:rPr>
                <w:rFonts w:ascii="Arial" w:eastAsia="Times New Roman" w:hAnsi="Arial" w:cs="Arial"/>
                <w:b/>
                <w:sz w:val="19"/>
                <w:szCs w:val="19"/>
                <w:lang w:eastAsia="en-AU"/>
              </w:rPr>
              <w:t>Review Date:</w:t>
            </w:r>
          </w:p>
        </w:tc>
        <w:tc>
          <w:tcPr>
            <w:tcW w:w="3287" w:type="dxa"/>
            <w:tcBorders>
              <w:bottom w:val="single" w:sz="4" w:space="0" w:color="FFFFFF"/>
            </w:tcBorders>
            <w:shd w:val="clear" w:color="auto" w:fill="CCECFF"/>
            <w:vAlign w:val="center"/>
          </w:tcPr>
          <w:p w:rsidR="009C3285" w:rsidRPr="009C3285" w:rsidRDefault="00794D12" w:rsidP="009C3285">
            <w:pPr>
              <w:tabs>
                <w:tab w:val="left" w:pos="1440"/>
              </w:tabs>
              <w:spacing w:before="100" w:beforeAutospacing="1" w:after="100" w:afterAutospacing="1" w:line="240" w:lineRule="auto"/>
              <w:rPr>
                <w:rFonts w:ascii="Arial" w:eastAsia="Times New Roman" w:hAnsi="Arial" w:cs="Arial"/>
                <w:sz w:val="19"/>
                <w:szCs w:val="19"/>
                <w:lang w:eastAsia="en-AU"/>
              </w:rPr>
            </w:pPr>
            <w:r>
              <w:rPr>
                <w:rFonts w:ascii="Arial" w:eastAsia="Times New Roman" w:hAnsi="Arial" w:cs="Arial"/>
                <w:sz w:val="20"/>
                <w:szCs w:val="20"/>
                <w:lang w:eastAsia="en-AU"/>
              </w:rPr>
              <w:t>23</w:t>
            </w:r>
            <w:r w:rsidR="0019700A">
              <w:rPr>
                <w:rFonts w:ascii="Arial" w:eastAsia="Times New Roman" w:hAnsi="Arial" w:cs="Arial"/>
                <w:sz w:val="20"/>
                <w:szCs w:val="20"/>
                <w:lang w:eastAsia="en-AU"/>
              </w:rPr>
              <w:t xml:space="preserve"> February 2017</w:t>
            </w:r>
            <w:bookmarkStart w:id="26" w:name="_GoBack"/>
            <w:bookmarkEnd w:id="26"/>
          </w:p>
        </w:tc>
      </w:tr>
    </w:tbl>
    <w:p w:rsidR="009C3285" w:rsidRPr="009C3285" w:rsidRDefault="009C3285" w:rsidP="009C3285">
      <w:pPr>
        <w:tabs>
          <w:tab w:val="left" w:pos="6428"/>
        </w:tabs>
        <w:spacing w:after="0" w:line="240" w:lineRule="auto"/>
        <w:jc w:val="center"/>
        <w:rPr>
          <w:rFonts w:ascii="Arial" w:eastAsia="Times New Roman" w:hAnsi="Arial" w:cs="Arial"/>
          <w:b/>
          <w:color w:val="CCECFF"/>
          <w:sz w:val="12"/>
          <w:szCs w:val="48"/>
          <w:lang w:eastAsia="en-AU"/>
        </w:rPr>
      </w:pPr>
    </w:p>
    <w:p w:rsidR="009C3285" w:rsidRPr="009C3285" w:rsidRDefault="009C3285" w:rsidP="00794D12">
      <w:pPr>
        <w:spacing w:after="0" w:line="240" w:lineRule="auto"/>
        <w:rPr>
          <w:rFonts w:ascii="Arial" w:eastAsia="Times New Roman" w:hAnsi="Arial" w:cs="Arial"/>
          <w:sz w:val="20"/>
          <w:szCs w:val="16"/>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568"/>
        <w:gridCol w:w="10374"/>
      </w:tblGrid>
      <w:tr w:rsidR="009C3285" w:rsidRPr="009C3285" w:rsidTr="006059F5">
        <w:trPr>
          <w:trHeight w:val="236"/>
          <w:tblHeader/>
        </w:trPr>
        <w:tc>
          <w:tcPr>
            <w:tcW w:w="568"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jc w:val="center"/>
              <w:rPr>
                <w:rFonts w:ascii="Arial" w:eastAsia="Times New Roman" w:hAnsi="Arial" w:cs="Arial"/>
                <w:b/>
                <w:sz w:val="20"/>
                <w:szCs w:val="18"/>
                <w:lang w:eastAsia="en-AU"/>
              </w:rPr>
            </w:pPr>
            <w:bookmarkStart w:id="27" w:name="OLE_LINK1"/>
            <w:bookmarkStart w:id="28" w:name="OLE_LINK2"/>
            <w:r w:rsidRPr="009C3285">
              <w:rPr>
                <w:rFonts w:ascii="Arial" w:eastAsia="Times New Roman" w:hAnsi="Arial" w:cs="Arial"/>
                <w:b/>
                <w:sz w:val="20"/>
                <w:szCs w:val="18"/>
                <w:lang w:eastAsia="en-AU"/>
              </w:rPr>
              <w:t>1.0</w:t>
            </w:r>
          </w:p>
        </w:tc>
        <w:tc>
          <w:tcPr>
            <w:tcW w:w="10374"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rPr>
                <w:rFonts w:ascii="Arial" w:eastAsia="Times New Roman" w:hAnsi="Arial" w:cs="Arial"/>
                <w:b/>
                <w:sz w:val="20"/>
                <w:szCs w:val="18"/>
                <w:lang w:eastAsia="en-AU"/>
              </w:rPr>
            </w:pPr>
            <w:r w:rsidRPr="009C3285">
              <w:rPr>
                <w:rFonts w:ascii="Arial" w:eastAsia="Times New Roman" w:hAnsi="Arial" w:cs="Arial"/>
                <w:b/>
                <w:sz w:val="20"/>
                <w:szCs w:val="18"/>
                <w:lang w:eastAsia="en-AU"/>
              </w:rPr>
              <w:t>Purpose</w:t>
            </w:r>
          </w:p>
        </w:tc>
      </w:tr>
      <w:tr w:rsidR="009C3285"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568" w:type="dxa"/>
            <w:tcBorders>
              <w:top w:val="single" w:sz="4" w:space="0" w:color="C0C0C0"/>
              <w:left w:val="single" w:sz="4" w:space="0" w:color="C0C0C0"/>
              <w:bottom w:val="single" w:sz="4" w:space="0" w:color="C0C0C0"/>
              <w:right w:val="single" w:sz="4" w:space="0" w:color="C0C0C0"/>
            </w:tcBorders>
          </w:tcPr>
          <w:p w:rsidR="009C3285" w:rsidRPr="009C3285" w:rsidRDefault="009C3285"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1.1</w:t>
            </w:r>
          </w:p>
        </w:tc>
        <w:tc>
          <w:tcPr>
            <w:tcW w:w="10374"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794D12" w:rsidP="00794D12">
            <w:pPr>
              <w:spacing w:after="0" w:line="240" w:lineRule="auto"/>
              <w:rPr>
                <w:rFonts w:ascii="Arial" w:eastAsia="Times New Roman" w:hAnsi="Arial" w:cs="Arial"/>
                <w:sz w:val="20"/>
                <w:szCs w:val="18"/>
                <w:lang w:eastAsia="en-AU"/>
              </w:rPr>
            </w:pPr>
            <w:r w:rsidRPr="00794D12">
              <w:rPr>
                <w:rFonts w:ascii="Arial" w:eastAsia="Times New Roman" w:hAnsi="Arial" w:cs="Arial"/>
                <w:sz w:val="20"/>
                <w:szCs w:val="20"/>
                <w:lang w:eastAsia="en-AU"/>
              </w:rPr>
              <w:t>The Gold Coast Mental Health &amp; Specialist Services (MHSS) Peer Workforce Group has been established to promote the inclusion and participation of people with a lived experience of mental health challenges within the public Mental Health and Specialist Services and Community services of the Gold Coast region. This group aims to specifically support the needs of peer workers endeavouring to coordinate their efforts influencing the quality of services provided to the community.</w:t>
            </w:r>
          </w:p>
        </w:tc>
      </w:tr>
      <w:bookmarkEnd w:id="27"/>
      <w:bookmarkEnd w:id="28"/>
    </w:tbl>
    <w:p w:rsidR="009C3285" w:rsidRPr="009C3285" w:rsidRDefault="009C3285" w:rsidP="00794D12">
      <w:pPr>
        <w:spacing w:after="0" w:line="240" w:lineRule="auto"/>
        <w:rPr>
          <w:rFonts w:ascii="Arial" w:eastAsia="Times New Roman" w:hAnsi="Arial" w:cs="Arial"/>
          <w:sz w:val="20"/>
          <w:szCs w:val="18"/>
          <w:lang w:eastAsia="en-AU"/>
        </w:rPr>
      </w:pPr>
    </w:p>
    <w:tbl>
      <w:tblPr>
        <w:tblW w:w="11083"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709"/>
        <w:gridCol w:w="10374"/>
      </w:tblGrid>
      <w:tr w:rsidR="00794D12" w:rsidRPr="00794D12" w:rsidTr="00794D12">
        <w:trPr>
          <w:trHeight w:val="307"/>
          <w:tblHeader/>
        </w:trPr>
        <w:tc>
          <w:tcPr>
            <w:tcW w:w="709"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794D12" w:rsidRPr="00794D12" w:rsidRDefault="00794D12" w:rsidP="00794D12">
            <w:pPr>
              <w:spacing w:after="0" w:line="240" w:lineRule="auto"/>
              <w:rPr>
                <w:rFonts w:ascii="Arial" w:eastAsia="Times New Roman" w:hAnsi="Arial" w:cs="Arial"/>
                <w:b/>
                <w:sz w:val="20"/>
                <w:szCs w:val="18"/>
                <w:lang w:eastAsia="en-AU"/>
              </w:rPr>
            </w:pPr>
            <w:r w:rsidRPr="00794D12">
              <w:rPr>
                <w:rFonts w:ascii="Arial" w:eastAsia="Times New Roman" w:hAnsi="Arial" w:cs="Arial"/>
                <w:b/>
                <w:sz w:val="20"/>
                <w:szCs w:val="18"/>
                <w:lang w:eastAsia="en-AU"/>
              </w:rPr>
              <w:t>2.0</w:t>
            </w:r>
          </w:p>
        </w:tc>
        <w:tc>
          <w:tcPr>
            <w:tcW w:w="10374"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794D12" w:rsidRPr="00794D12" w:rsidRDefault="00794D12" w:rsidP="00794D12">
            <w:pPr>
              <w:spacing w:after="0" w:line="240" w:lineRule="auto"/>
              <w:rPr>
                <w:rFonts w:ascii="Arial" w:eastAsia="Times New Roman" w:hAnsi="Arial" w:cs="Arial"/>
                <w:b/>
                <w:sz w:val="20"/>
                <w:szCs w:val="18"/>
                <w:lang w:eastAsia="en-AU"/>
              </w:rPr>
            </w:pPr>
            <w:r w:rsidRPr="00794D12">
              <w:rPr>
                <w:rFonts w:ascii="Arial" w:eastAsia="Times New Roman" w:hAnsi="Arial" w:cs="Arial"/>
                <w:b/>
                <w:sz w:val="20"/>
                <w:szCs w:val="18"/>
                <w:lang w:eastAsia="en-AU"/>
              </w:rPr>
              <w:t>Scope and Functions</w:t>
            </w:r>
          </w:p>
        </w:tc>
      </w:tr>
      <w:tr w:rsidR="00794D12" w:rsidRPr="00794D12" w:rsidTr="00794D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b/>
                <w:bCs/>
                <w:sz w:val="20"/>
                <w:szCs w:val="18"/>
                <w:lang w:eastAsia="en-AU"/>
              </w:rPr>
            </w:pPr>
            <w:r w:rsidRPr="00794D12">
              <w:rPr>
                <w:rFonts w:ascii="Arial" w:eastAsia="Times New Roman" w:hAnsi="Arial" w:cs="Arial"/>
                <w:b/>
                <w:bCs/>
                <w:sz w:val="20"/>
                <w:szCs w:val="18"/>
                <w:lang w:eastAsia="en-AU"/>
              </w:rPr>
              <w:t>2.1</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sz w:val="20"/>
                <w:szCs w:val="18"/>
                <w:lang w:eastAsia="en-AU"/>
              </w:rPr>
            </w:pPr>
            <w:r w:rsidRPr="00794D12">
              <w:rPr>
                <w:rFonts w:ascii="Arial" w:eastAsia="Times New Roman" w:hAnsi="Arial" w:cs="Arial"/>
                <w:sz w:val="20"/>
                <w:szCs w:val="18"/>
                <w:lang w:eastAsia="en-AU"/>
              </w:rPr>
              <w:t>Support the development of the Peer Workforce in the Gold Coast region working within the Directorate of Mental Health and Specialist Services and community groups and services.</w:t>
            </w:r>
          </w:p>
          <w:p w:rsidR="00794D12" w:rsidRPr="00794D12" w:rsidRDefault="00794D12" w:rsidP="00794D12">
            <w:pPr>
              <w:spacing w:after="0" w:line="240" w:lineRule="auto"/>
              <w:rPr>
                <w:rFonts w:ascii="Arial" w:eastAsia="Times New Roman" w:hAnsi="Arial" w:cs="Arial"/>
                <w:sz w:val="20"/>
                <w:szCs w:val="18"/>
                <w:lang w:eastAsia="en-AU"/>
              </w:rPr>
            </w:pPr>
          </w:p>
        </w:tc>
      </w:tr>
      <w:tr w:rsidR="00794D12" w:rsidRPr="00794D12" w:rsidTr="00794D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b/>
                <w:bCs/>
                <w:sz w:val="20"/>
                <w:szCs w:val="18"/>
                <w:lang w:eastAsia="en-AU"/>
              </w:rPr>
            </w:pPr>
            <w:r w:rsidRPr="00794D12">
              <w:rPr>
                <w:rFonts w:ascii="Arial" w:eastAsia="Times New Roman" w:hAnsi="Arial" w:cs="Arial"/>
                <w:b/>
                <w:bCs/>
                <w:sz w:val="20"/>
                <w:szCs w:val="18"/>
                <w:lang w:eastAsia="en-AU"/>
              </w:rPr>
              <w:t>2.2</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sz w:val="20"/>
                <w:szCs w:val="18"/>
                <w:lang w:eastAsia="en-AU"/>
              </w:rPr>
            </w:pPr>
            <w:r w:rsidRPr="00794D12">
              <w:rPr>
                <w:rFonts w:ascii="Arial" w:eastAsia="Times New Roman" w:hAnsi="Arial" w:cs="Arial"/>
                <w:sz w:val="20"/>
                <w:szCs w:val="18"/>
                <w:lang w:eastAsia="en-AU"/>
              </w:rPr>
              <w:t>Take a leadership role in providing an inclusive and supportive network of peer workers, facilitating a collaborative approach in advocating for person-centred and inclusive services.</w:t>
            </w:r>
          </w:p>
          <w:p w:rsidR="00794D12" w:rsidRPr="00794D12" w:rsidRDefault="00794D12" w:rsidP="00794D12">
            <w:pPr>
              <w:spacing w:after="0" w:line="240" w:lineRule="auto"/>
              <w:rPr>
                <w:rFonts w:ascii="Arial" w:eastAsia="Times New Roman" w:hAnsi="Arial" w:cs="Arial"/>
                <w:sz w:val="20"/>
                <w:szCs w:val="18"/>
                <w:lang w:eastAsia="en-AU"/>
              </w:rPr>
            </w:pPr>
          </w:p>
        </w:tc>
      </w:tr>
      <w:tr w:rsidR="00794D12" w:rsidRPr="00794D12" w:rsidTr="00794D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b/>
                <w:bCs/>
                <w:sz w:val="20"/>
                <w:szCs w:val="18"/>
                <w:lang w:eastAsia="en-AU"/>
              </w:rPr>
            </w:pPr>
            <w:r w:rsidRPr="00794D12">
              <w:rPr>
                <w:rFonts w:ascii="Arial" w:eastAsia="Times New Roman" w:hAnsi="Arial" w:cs="Arial"/>
                <w:b/>
                <w:bCs/>
                <w:sz w:val="20"/>
                <w:szCs w:val="18"/>
                <w:lang w:eastAsia="en-AU"/>
              </w:rPr>
              <w:t>2.3</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sz w:val="20"/>
                <w:szCs w:val="18"/>
                <w:lang w:eastAsia="en-AU"/>
              </w:rPr>
            </w:pPr>
            <w:r w:rsidRPr="00794D12">
              <w:rPr>
                <w:rFonts w:ascii="Arial" w:eastAsia="Times New Roman" w:hAnsi="Arial" w:cs="Arial"/>
                <w:sz w:val="20"/>
                <w:szCs w:val="18"/>
                <w:lang w:eastAsia="en-AU"/>
              </w:rPr>
              <w:t>Provide guidance, supervision and mentoring as requested/required by group members.</w:t>
            </w:r>
          </w:p>
          <w:p w:rsidR="00794D12" w:rsidRPr="00794D12" w:rsidRDefault="00794D12" w:rsidP="00794D12">
            <w:pPr>
              <w:spacing w:after="0" w:line="240" w:lineRule="auto"/>
              <w:rPr>
                <w:rFonts w:ascii="Arial" w:eastAsia="Times New Roman" w:hAnsi="Arial" w:cs="Arial"/>
                <w:sz w:val="20"/>
                <w:szCs w:val="18"/>
                <w:lang w:eastAsia="en-AU"/>
              </w:rPr>
            </w:pPr>
          </w:p>
        </w:tc>
      </w:tr>
      <w:tr w:rsidR="00794D12" w:rsidRPr="00794D12" w:rsidTr="00794D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b/>
                <w:bCs/>
                <w:sz w:val="20"/>
                <w:szCs w:val="18"/>
                <w:lang w:eastAsia="en-AU"/>
              </w:rPr>
            </w:pPr>
            <w:r w:rsidRPr="00794D12">
              <w:rPr>
                <w:rFonts w:ascii="Arial" w:eastAsia="Times New Roman" w:hAnsi="Arial" w:cs="Arial"/>
                <w:b/>
                <w:bCs/>
                <w:sz w:val="20"/>
                <w:szCs w:val="18"/>
                <w:lang w:eastAsia="en-AU"/>
              </w:rPr>
              <w:t>2.4</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sz w:val="20"/>
                <w:szCs w:val="18"/>
                <w:lang w:eastAsia="en-AU"/>
              </w:rPr>
            </w:pPr>
            <w:r w:rsidRPr="00794D12">
              <w:rPr>
                <w:rFonts w:ascii="Arial" w:eastAsia="Times New Roman" w:hAnsi="Arial" w:cs="Arial"/>
                <w:sz w:val="20"/>
                <w:szCs w:val="18"/>
                <w:lang w:eastAsia="en-AU"/>
              </w:rPr>
              <w:t>Provide information about training and professional development opportunities.</w:t>
            </w:r>
          </w:p>
          <w:p w:rsidR="00794D12" w:rsidRPr="00794D12" w:rsidRDefault="00794D12" w:rsidP="00794D12">
            <w:pPr>
              <w:spacing w:after="0" w:line="240" w:lineRule="auto"/>
              <w:rPr>
                <w:rFonts w:ascii="Arial" w:eastAsia="Times New Roman" w:hAnsi="Arial" w:cs="Arial"/>
                <w:sz w:val="20"/>
                <w:szCs w:val="18"/>
                <w:lang w:eastAsia="en-AU"/>
              </w:rPr>
            </w:pPr>
          </w:p>
        </w:tc>
      </w:tr>
      <w:tr w:rsidR="00794D12" w:rsidRPr="00794D12" w:rsidTr="00794D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b/>
                <w:bCs/>
                <w:sz w:val="20"/>
                <w:szCs w:val="18"/>
                <w:lang w:eastAsia="en-AU"/>
              </w:rPr>
            </w:pPr>
            <w:r w:rsidRPr="00794D12">
              <w:rPr>
                <w:rFonts w:ascii="Arial" w:eastAsia="Times New Roman" w:hAnsi="Arial" w:cs="Arial"/>
                <w:b/>
                <w:bCs/>
                <w:sz w:val="20"/>
                <w:szCs w:val="18"/>
                <w:lang w:eastAsia="en-AU"/>
              </w:rPr>
              <w:t>2.5</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sz w:val="20"/>
                <w:szCs w:val="18"/>
                <w:lang w:eastAsia="en-AU"/>
              </w:rPr>
            </w:pPr>
            <w:r w:rsidRPr="00794D12">
              <w:rPr>
                <w:rFonts w:ascii="Arial" w:eastAsia="Times New Roman" w:hAnsi="Arial" w:cs="Arial"/>
                <w:sz w:val="20"/>
                <w:szCs w:val="18"/>
                <w:lang w:eastAsia="en-AU"/>
              </w:rPr>
              <w:t>Maintain partnership links to other peer networks.</w:t>
            </w:r>
          </w:p>
          <w:p w:rsidR="00794D12" w:rsidRPr="00794D12" w:rsidRDefault="00794D12" w:rsidP="00794D12">
            <w:pPr>
              <w:spacing w:after="0" w:line="240" w:lineRule="auto"/>
              <w:rPr>
                <w:rFonts w:ascii="Arial" w:eastAsia="Times New Roman" w:hAnsi="Arial" w:cs="Arial"/>
                <w:sz w:val="20"/>
                <w:szCs w:val="18"/>
                <w:lang w:eastAsia="en-AU"/>
              </w:rPr>
            </w:pPr>
          </w:p>
        </w:tc>
      </w:tr>
      <w:tr w:rsidR="00794D12" w:rsidRPr="00794D12" w:rsidTr="00794D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b/>
                <w:bCs/>
                <w:sz w:val="20"/>
                <w:szCs w:val="18"/>
                <w:lang w:eastAsia="en-AU"/>
              </w:rPr>
            </w:pPr>
            <w:r w:rsidRPr="00794D12">
              <w:rPr>
                <w:rFonts w:ascii="Arial" w:eastAsia="Times New Roman" w:hAnsi="Arial" w:cs="Arial"/>
                <w:b/>
                <w:bCs/>
                <w:sz w:val="20"/>
                <w:szCs w:val="18"/>
                <w:lang w:eastAsia="en-AU"/>
              </w:rPr>
              <w:t>2.6</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sz w:val="20"/>
                <w:szCs w:val="18"/>
                <w:lang w:eastAsia="en-AU"/>
              </w:rPr>
            </w:pPr>
            <w:r w:rsidRPr="00794D12">
              <w:rPr>
                <w:rFonts w:ascii="Arial" w:eastAsia="Times New Roman" w:hAnsi="Arial" w:cs="Arial"/>
                <w:sz w:val="20"/>
                <w:szCs w:val="18"/>
                <w:lang w:eastAsia="en-AU"/>
              </w:rPr>
              <w:t>Promote networking and information sharing.</w:t>
            </w:r>
          </w:p>
          <w:p w:rsidR="00794D12" w:rsidRPr="00794D12" w:rsidRDefault="00794D12" w:rsidP="00794D12">
            <w:pPr>
              <w:spacing w:after="0" w:line="240" w:lineRule="auto"/>
              <w:rPr>
                <w:rFonts w:ascii="Arial" w:eastAsia="Times New Roman" w:hAnsi="Arial" w:cs="Arial"/>
                <w:sz w:val="20"/>
                <w:szCs w:val="18"/>
                <w:lang w:eastAsia="en-AU"/>
              </w:rPr>
            </w:pPr>
          </w:p>
        </w:tc>
      </w:tr>
      <w:tr w:rsidR="00794D12" w:rsidRPr="00794D12" w:rsidTr="00794D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b/>
                <w:bCs/>
                <w:sz w:val="20"/>
                <w:szCs w:val="18"/>
                <w:lang w:eastAsia="en-AU"/>
              </w:rPr>
            </w:pPr>
            <w:r w:rsidRPr="00794D12">
              <w:rPr>
                <w:rFonts w:ascii="Arial" w:eastAsia="Times New Roman" w:hAnsi="Arial" w:cs="Arial"/>
                <w:b/>
                <w:bCs/>
                <w:sz w:val="20"/>
                <w:szCs w:val="18"/>
                <w:lang w:eastAsia="en-AU"/>
              </w:rPr>
              <w:t>2.7</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sz w:val="20"/>
                <w:szCs w:val="18"/>
                <w:lang w:eastAsia="en-AU"/>
              </w:rPr>
            </w:pPr>
            <w:r w:rsidRPr="00794D12">
              <w:rPr>
                <w:rFonts w:ascii="Arial" w:eastAsia="Times New Roman" w:hAnsi="Arial" w:cs="Arial"/>
                <w:sz w:val="20"/>
                <w:szCs w:val="18"/>
                <w:lang w:eastAsia="en-AU"/>
              </w:rPr>
              <w:t>Provide updates regarding relevant ‘key matters’ at local, state, national and international level which impact on the peer workforce.</w:t>
            </w:r>
          </w:p>
          <w:p w:rsidR="00794D12" w:rsidRPr="00794D12" w:rsidRDefault="00794D12" w:rsidP="00794D12">
            <w:pPr>
              <w:spacing w:after="0" w:line="240" w:lineRule="auto"/>
              <w:rPr>
                <w:rFonts w:ascii="Arial" w:eastAsia="Times New Roman" w:hAnsi="Arial" w:cs="Arial"/>
                <w:sz w:val="20"/>
                <w:szCs w:val="18"/>
                <w:lang w:eastAsia="en-AU"/>
              </w:rPr>
            </w:pPr>
          </w:p>
        </w:tc>
      </w:tr>
      <w:tr w:rsidR="00794D12" w:rsidRPr="00794D12" w:rsidTr="00794D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b/>
                <w:bCs/>
                <w:sz w:val="20"/>
                <w:szCs w:val="18"/>
                <w:lang w:eastAsia="en-AU"/>
              </w:rPr>
            </w:pPr>
            <w:r w:rsidRPr="00794D12">
              <w:rPr>
                <w:rFonts w:ascii="Arial" w:eastAsia="Times New Roman" w:hAnsi="Arial" w:cs="Arial"/>
                <w:b/>
                <w:bCs/>
                <w:sz w:val="20"/>
                <w:szCs w:val="18"/>
                <w:lang w:eastAsia="en-AU"/>
              </w:rPr>
              <w:t>2.8</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sz w:val="20"/>
                <w:szCs w:val="18"/>
                <w:lang w:eastAsia="en-AU"/>
              </w:rPr>
            </w:pPr>
            <w:r w:rsidRPr="00794D12">
              <w:rPr>
                <w:rFonts w:ascii="Arial" w:eastAsia="Times New Roman" w:hAnsi="Arial" w:cs="Arial"/>
                <w:sz w:val="20"/>
                <w:szCs w:val="18"/>
                <w:lang w:eastAsia="en-AU"/>
              </w:rPr>
              <w:t>Encourage partnerships, resourcing and project-sharing.</w:t>
            </w:r>
          </w:p>
          <w:p w:rsidR="00794D12" w:rsidRPr="00794D12" w:rsidRDefault="00794D12" w:rsidP="00794D12">
            <w:pPr>
              <w:spacing w:after="0" w:line="240" w:lineRule="auto"/>
              <w:rPr>
                <w:rFonts w:ascii="Arial" w:eastAsia="Times New Roman" w:hAnsi="Arial" w:cs="Arial"/>
                <w:sz w:val="20"/>
                <w:szCs w:val="18"/>
                <w:lang w:eastAsia="en-AU"/>
              </w:rPr>
            </w:pPr>
          </w:p>
        </w:tc>
      </w:tr>
      <w:tr w:rsidR="00794D12" w:rsidRPr="00794D12" w:rsidTr="00794D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b/>
                <w:bCs/>
                <w:sz w:val="20"/>
                <w:szCs w:val="18"/>
                <w:lang w:eastAsia="en-AU"/>
              </w:rPr>
            </w:pPr>
            <w:r w:rsidRPr="00794D12">
              <w:rPr>
                <w:rFonts w:ascii="Arial" w:eastAsia="Times New Roman" w:hAnsi="Arial" w:cs="Arial"/>
                <w:b/>
                <w:bCs/>
                <w:sz w:val="20"/>
                <w:szCs w:val="18"/>
                <w:lang w:eastAsia="en-AU"/>
              </w:rPr>
              <w:t>2.9</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794D12" w:rsidP="00794D12">
            <w:pPr>
              <w:spacing w:after="0" w:line="240" w:lineRule="auto"/>
              <w:rPr>
                <w:rFonts w:ascii="Arial" w:eastAsia="Times New Roman" w:hAnsi="Arial" w:cs="Arial"/>
                <w:sz w:val="20"/>
                <w:szCs w:val="18"/>
                <w:lang w:eastAsia="en-AU"/>
              </w:rPr>
            </w:pPr>
            <w:r w:rsidRPr="00794D12">
              <w:rPr>
                <w:rFonts w:ascii="Arial" w:eastAsia="Times New Roman" w:hAnsi="Arial" w:cs="Arial"/>
                <w:sz w:val="20"/>
                <w:szCs w:val="18"/>
                <w:lang w:eastAsia="en-AU"/>
              </w:rPr>
              <w:t>Advocate in the best interests of our peers in the Gold Coast region.</w:t>
            </w:r>
          </w:p>
        </w:tc>
      </w:tr>
    </w:tbl>
    <w:p w:rsidR="009C3285" w:rsidRDefault="009C3285"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568"/>
        <w:gridCol w:w="10374"/>
      </w:tblGrid>
      <w:tr w:rsidR="00794D12" w:rsidRPr="00F531E8" w:rsidTr="00794D12">
        <w:trPr>
          <w:trHeight w:val="236"/>
          <w:tblHeader/>
        </w:trPr>
        <w:tc>
          <w:tcPr>
            <w:tcW w:w="568"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794D12" w:rsidRPr="00EA251F" w:rsidRDefault="00794D12" w:rsidP="00794D12">
            <w:pPr>
              <w:spacing w:after="0" w:line="240" w:lineRule="auto"/>
              <w:jc w:val="center"/>
              <w:rPr>
                <w:b/>
                <w:szCs w:val="18"/>
              </w:rPr>
            </w:pPr>
            <w:r>
              <w:rPr>
                <w:b/>
                <w:szCs w:val="18"/>
              </w:rPr>
              <w:t>3.0</w:t>
            </w:r>
          </w:p>
        </w:tc>
        <w:tc>
          <w:tcPr>
            <w:tcW w:w="10374"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794D12" w:rsidRPr="00B01414" w:rsidRDefault="00794D12" w:rsidP="00794D12">
            <w:pPr>
              <w:pStyle w:val="Header"/>
              <w:rPr>
                <w:rFonts w:cs="Arial"/>
                <w:b/>
                <w:szCs w:val="18"/>
                <w:lang w:eastAsia="en-AU"/>
              </w:rPr>
            </w:pPr>
            <w:r w:rsidRPr="00B01414">
              <w:rPr>
                <w:rFonts w:cs="Arial"/>
                <w:b/>
                <w:szCs w:val="18"/>
                <w:lang w:eastAsia="en-AU"/>
              </w:rPr>
              <w:t>Membership (Positions held only)</w:t>
            </w:r>
          </w:p>
        </w:tc>
      </w:tr>
      <w:tr w:rsidR="00794D12" w:rsidRPr="00F531E8" w:rsidTr="00794D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568" w:type="dxa"/>
            <w:tcBorders>
              <w:top w:val="single" w:sz="4" w:space="0" w:color="C0C0C0"/>
              <w:left w:val="single" w:sz="4" w:space="0" w:color="C0C0C0"/>
              <w:bottom w:val="single" w:sz="4" w:space="0" w:color="C0C0C0"/>
              <w:right w:val="single" w:sz="4" w:space="0" w:color="C0C0C0"/>
            </w:tcBorders>
            <w:vAlign w:val="center"/>
          </w:tcPr>
          <w:p w:rsidR="00794D12" w:rsidRPr="00EA251F" w:rsidRDefault="00794D12" w:rsidP="00794D12">
            <w:pPr>
              <w:spacing w:after="0" w:line="240" w:lineRule="auto"/>
              <w:jc w:val="center"/>
              <w:rPr>
                <w:b/>
                <w:bCs/>
                <w:szCs w:val="18"/>
              </w:rPr>
            </w:pPr>
            <w:r>
              <w:rPr>
                <w:b/>
                <w:bCs/>
                <w:szCs w:val="18"/>
              </w:rPr>
              <w:t>3.1</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C14965" w:rsidRDefault="00794D12" w:rsidP="00794D12">
            <w:pPr>
              <w:spacing w:after="0" w:line="240" w:lineRule="auto"/>
            </w:pPr>
            <w:r>
              <w:t>The group will be comprised of people working in roles which require them to identify as having a lived experience of mental health challenges. This includes people who identify as having a lived experience of caring for someone who experiences mental health challenges and includes peer workers in voluntary as well as paid roles.</w:t>
            </w:r>
          </w:p>
        </w:tc>
      </w:tr>
    </w:tbl>
    <w:p w:rsidR="00794D12" w:rsidRPr="009C3285" w:rsidRDefault="00794D12"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568"/>
        <w:gridCol w:w="10374"/>
      </w:tblGrid>
      <w:tr w:rsidR="00794D12" w:rsidRPr="00F531E8" w:rsidTr="00794D12">
        <w:trPr>
          <w:trHeight w:val="236"/>
          <w:tblHeader/>
        </w:trPr>
        <w:tc>
          <w:tcPr>
            <w:tcW w:w="568"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794D12" w:rsidRPr="00EA251F" w:rsidRDefault="00794D12" w:rsidP="00794D12">
            <w:pPr>
              <w:spacing w:after="0" w:line="240" w:lineRule="auto"/>
              <w:jc w:val="center"/>
              <w:rPr>
                <w:b/>
                <w:szCs w:val="18"/>
              </w:rPr>
            </w:pPr>
            <w:r>
              <w:rPr>
                <w:b/>
                <w:szCs w:val="18"/>
              </w:rPr>
              <w:t>4.0</w:t>
            </w:r>
          </w:p>
        </w:tc>
        <w:tc>
          <w:tcPr>
            <w:tcW w:w="10374"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794D12" w:rsidRPr="00B01414" w:rsidRDefault="00794D12" w:rsidP="00794D12">
            <w:pPr>
              <w:pStyle w:val="Header"/>
              <w:rPr>
                <w:rFonts w:cs="Arial"/>
                <w:b/>
                <w:szCs w:val="18"/>
                <w:lang w:eastAsia="en-AU"/>
              </w:rPr>
            </w:pPr>
            <w:r w:rsidRPr="00B01414">
              <w:rPr>
                <w:rFonts w:cs="Arial"/>
                <w:b/>
                <w:szCs w:val="18"/>
                <w:lang w:eastAsia="en-AU"/>
              </w:rPr>
              <w:t>Chairperson (Position held only)</w:t>
            </w:r>
          </w:p>
        </w:tc>
      </w:tr>
      <w:tr w:rsidR="00794D12" w:rsidRPr="00F531E8" w:rsidTr="00794D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568" w:type="dxa"/>
            <w:tcBorders>
              <w:top w:val="single" w:sz="4" w:space="0" w:color="C0C0C0"/>
              <w:left w:val="single" w:sz="4" w:space="0" w:color="C0C0C0"/>
              <w:bottom w:val="single" w:sz="4" w:space="0" w:color="C0C0C0"/>
              <w:right w:val="single" w:sz="4" w:space="0" w:color="C0C0C0"/>
            </w:tcBorders>
            <w:vAlign w:val="center"/>
          </w:tcPr>
          <w:p w:rsidR="00794D12" w:rsidRPr="00EA251F" w:rsidRDefault="00794D12" w:rsidP="00794D12">
            <w:pPr>
              <w:spacing w:after="0" w:line="240" w:lineRule="auto"/>
              <w:jc w:val="center"/>
              <w:rPr>
                <w:b/>
                <w:bCs/>
                <w:szCs w:val="18"/>
              </w:rPr>
            </w:pPr>
            <w:r>
              <w:rPr>
                <w:b/>
                <w:bCs/>
                <w:szCs w:val="18"/>
              </w:rPr>
              <w:t>4.1</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D77DAF" w:rsidRDefault="00794D12" w:rsidP="00794D12">
            <w:pPr>
              <w:spacing w:after="0" w:line="240" w:lineRule="auto"/>
              <w:rPr>
                <w:szCs w:val="18"/>
              </w:rPr>
            </w:pPr>
            <w:r>
              <w:t>Gold Coast Health MHSS will provide the chairperson for meetings</w:t>
            </w:r>
            <w:r>
              <w:rPr>
                <w:szCs w:val="18"/>
              </w:rPr>
              <w:t>.</w:t>
            </w:r>
          </w:p>
        </w:tc>
      </w:tr>
    </w:tbl>
    <w:p w:rsidR="009C3285" w:rsidRPr="009C3285" w:rsidRDefault="009C3285"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568"/>
        <w:gridCol w:w="10374"/>
      </w:tblGrid>
      <w:tr w:rsidR="009C3285" w:rsidRPr="009C3285" w:rsidTr="006059F5">
        <w:trPr>
          <w:trHeight w:val="236"/>
          <w:tblHeader/>
        </w:trPr>
        <w:tc>
          <w:tcPr>
            <w:tcW w:w="568"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jc w:val="center"/>
              <w:rPr>
                <w:rFonts w:ascii="Arial" w:eastAsia="Times New Roman" w:hAnsi="Arial" w:cs="Arial"/>
                <w:b/>
                <w:sz w:val="20"/>
                <w:szCs w:val="18"/>
                <w:lang w:eastAsia="en-AU"/>
              </w:rPr>
            </w:pPr>
            <w:r w:rsidRPr="009C3285">
              <w:rPr>
                <w:rFonts w:ascii="Arial" w:eastAsia="Times New Roman" w:hAnsi="Arial" w:cs="Arial"/>
                <w:b/>
                <w:sz w:val="20"/>
                <w:szCs w:val="18"/>
                <w:lang w:eastAsia="en-AU"/>
              </w:rPr>
              <w:t>5.0</w:t>
            </w:r>
          </w:p>
        </w:tc>
        <w:tc>
          <w:tcPr>
            <w:tcW w:w="10374"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rPr>
                <w:rFonts w:ascii="Arial" w:eastAsia="Times New Roman" w:hAnsi="Arial" w:cs="Arial"/>
                <w:b/>
                <w:sz w:val="20"/>
                <w:szCs w:val="18"/>
                <w:lang w:eastAsia="en-AU"/>
              </w:rPr>
            </w:pPr>
            <w:r w:rsidRPr="009C3285">
              <w:rPr>
                <w:rFonts w:ascii="Arial" w:eastAsia="Times New Roman" w:hAnsi="Arial" w:cs="Arial"/>
                <w:b/>
                <w:sz w:val="20"/>
                <w:szCs w:val="18"/>
                <w:lang w:eastAsia="en-AU"/>
              </w:rPr>
              <w:t>Secretariat (Position held only)</w:t>
            </w:r>
          </w:p>
        </w:tc>
      </w:tr>
      <w:tr w:rsidR="009C3285"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568"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9C3285"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5.1</w:t>
            </w:r>
          </w:p>
        </w:tc>
        <w:tc>
          <w:tcPr>
            <w:tcW w:w="10374"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794D12" w:rsidP="00794D12">
            <w:pPr>
              <w:spacing w:after="0" w:line="240" w:lineRule="auto"/>
              <w:rPr>
                <w:rFonts w:ascii="Arial" w:eastAsia="Times New Roman" w:hAnsi="Arial" w:cs="Arial"/>
                <w:sz w:val="20"/>
                <w:szCs w:val="18"/>
                <w:lang w:eastAsia="en-AU"/>
              </w:rPr>
            </w:pPr>
            <w:r>
              <w:rPr>
                <w:szCs w:val="18"/>
              </w:rPr>
              <w:t>Gold Coast Health MHSS will provide the secretariat for meetings.</w:t>
            </w:r>
          </w:p>
        </w:tc>
      </w:tr>
    </w:tbl>
    <w:p w:rsidR="009C3285" w:rsidRPr="009C3285" w:rsidRDefault="009C3285"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568"/>
        <w:gridCol w:w="10374"/>
      </w:tblGrid>
      <w:tr w:rsidR="009C3285" w:rsidRPr="009C3285" w:rsidTr="006059F5">
        <w:trPr>
          <w:trHeight w:val="236"/>
          <w:tblHeader/>
        </w:trPr>
        <w:tc>
          <w:tcPr>
            <w:tcW w:w="568"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jc w:val="center"/>
              <w:rPr>
                <w:rFonts w:ascii="Arial" w:eastAsia="Times New Roman" w:hAnsi="Arial" w:cs="Arial"/>
                <w:b/>
                <w:sz w:val="20"/>
                <w:szCs w:val="18"/>
                <w:lang w:eastAsia="en-AU"/>
              </w:rPr>
            </w:pPr>
            <w:r w:rsidRPr="009C3285">
              <w:rPr>
                <w:rFonts w:ascii="Arial" w:eastAsia="Times New Roman" w:hAnsi="Arial" w:cs="Arial"/>
                <w:b/>
                <w:sz w:val="20"/>
                <w:szCs w:val="18"/>
                <w:lang w:eastAsia="en-AU"/>
              </w:rPr>
              <w:t>6.0</w:t>
            </w:r>
          </w:p>
        </w:tc>
        <w:tc>
          <w:tcPr>
            <w:tcW w:w="10374"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rPr>
                <w:rFonts w:ascii="Arial" w:eastAsia="Times New Roman" w:hAnsi="Arial" w:cs="Arial"/>
                <w:b/>
                <w:sz w:val="20"/>
                <w:szCs w:val="18"/>
                <w:lang w:eastAsia="en-AU"/>
              </w:rPr>
            </w:pPr>
            <w:r w:rsidRPr="009C3285">
              <w:rPr>
                <w:rFonts w:ascii="Arial" w:eastAsia="Times New Roman" w:hAnsi="Arial" w:cs="Arial"/>
                <w:b/>
                <w:sz w:val="20"/>
                <w:szCs w:val="18"/>
                <w:lang w:eastAsia="en-AU"/>
              </w:rPr>
              <w:t>Reporting Relationships</w:t>
            </w:r>
          </w:p>
        </w:tc>
      </w:tr>
      <w:tr w:rsidR="009C3285"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568"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9C3285"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6.1</w:t>
            </w:r>
          </w:p>
        </w:tc>
        <w:tc>
          <w:tcPr>
            <w:tcW w:w="10374"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794D12" w:rsidP="00794D12">
            <w:pPr>
              <w:spacing w:after="0" w:line="240" w:lineRule="auto"/>
              <w:rPr>
                <w:rFonts w:ascii="Arial" w:eastAsia="Times New Roman" w:hAnsi="Arial" w:cs="Arial"/>
                <w:sz w:val="20"/>
                <w:szCs w:val="18"/>
                <w:lang w:eastAsia="en-AU"/>
              </w:rPr>
            </w:pPr>
            <w:r w:rsidRPr="004D3E3D">
              <w:rPr>
                <w:szCs w:val="18"/>
              </w:rPr>
              <w:t xml:space="preserve">The </w:t>
            </w:r>
            <w:r>
              <w:rPr>
                <w:szCs w:val="18"/>
              </w:rPr>
              <w:t xml:space="preserve">group </w:t>
            </w:r>
            <w:r w:rsidRPr="004D3E3D">
              <w:rPr>
                <w:szCs w:val="18"/>
              </w:rPr>
              <w:t xml:space="preserve">reports to the </w:t>
            </w:r>
            <w:r>
              <w:rPr>
                <w:szCs w:val="18"/>
              </w:rPr>
              <w:t>Gold Coast Health MHSS Divisional Governance Committee. This committee is chaired by the General Manager of Gold Coast MHSS.</w:t>
            </w:r>
          </w:p>
        </w:tc>
      </w:tr>
    </w:tbl>
    <w:p w:rsidR="009C3285" w:rsidRPr="009C3285" w:rsidRDefault="009C3285"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568"/>
        <w:gridCol w:w="10374"/>
      </w:tblGrid>
      <w:tr w:rsidR="009C3285" w:rsidRPr="009C3285" w:rsidTr="006059F5">
        <w:trPr>
          <w:trHeight w:val="236"/>
          <w:tblHeader/>
        </w:trPr>
        <w:tc>
          <w:tcPr>
            <w:tcW w:w="568"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jc w:val="center"/>
              <w:rPr>
                <w:rFonts w:ascii="Arial" w:eastAsia="Times New Roman" w:hAnsi="Arial" w:cs="Arial"/>
                <w:b/>
                <w:sz w:val="20"/>
                <w:szCs w:val="18"/>
                <w:lang w:eastAsia="en-AU"/>
              </w:rPr>
            </w:pPr>
            <w:r w:rsidRPr="009C3285">
              <w:rPr>
                <w:rFonts w:ascii="Arial" w:eastAsia="Times New Roman" w:hAnsi="Arial" w:cs="Arial"/>
                <w:b/>
                <w:sz w:val="20"/>
                <w:szCs w:val="18"/>
                <w:lang w:eastAsia="en-AU"/>
              </w:rPr>
              <w:t>7.0</w:t>
            </w:r>
          </w:p>
        </w:tc>
        <w:tc>
          <w:tcPr>
            <w:tcW w:w="10374"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rPr>
                <w:rFonts w:ascii="Arial" w:eastAsia="Times New Roman" w:hAnsi="Arial" w:cs="Arial"/>
                <w:b/>
                <w:sz w:val="20"/>
                <w:szCs w:val="18"/>
                <w:lang w:eastAsia="en-AU"/>
              </w:rPr>
            </w:pPr>
            <w:r w:rsidRPr="009C3285">
              <w:rPr>
                <w:rFonts w:ascii="Arial" w:eastAsia="Times New Roman" w:hAnsi="Arial" w:cs="Arial"/>
                <w:b/>
                <w:sz w:val="20"/>
                <w:szCs w:val="18"/>
                <w:lang w:eastAsia="en-AU"/>
              </w:rPr>
              <w:t>Frequency of Meetings</w:t>
            </w:r>
          </w:p>
        </w:tc>
      </w:tr>
      <w:tr w:rsidR="009C3285"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568"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9C3285"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7.1</w:t>
            </w:r>
          </w:p>
        </w:tc>
        <w:tc>
          <w:tcPr>
            <w:tcW w:w="10374"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794D12" w:rsidP="00794D12">
            <w:pPr>
              <w:spacing w:after="0" w:line="240" w:lineRule="auto"/>
              <w:rPr>
                <w:rFonts w:ascii="Arial" w:eastAsia="Times New Roman" w:hAnsi="Arial" w:cs="Arial"/>
                <w:sz w:val="20"/>
                <w:szCs w:val="18"/>
                <w:lang w:eastAsia="en-AU"/>
              </w:rPr>
            </w:pPr>
            <w:r w:rsidRPr="004D3E3D">
              <w:rPr>
                <w:szCs w:val="18"/>
              </w:rPr>
              <w:t xml:space="preserve">The </w:t>
            </w:r>
            <w:r>
              <w:rPr>
                <w:szCs w:val="18"/>
              </w:rPr>
              <w:t>group meets monthly on the fourth Tuesday.</w:t>
            </w:r>
          </w:p>
        </w:tc>
      </w:tr>
    </w:tbl>
    <w:p w:rsidR="009C3285" w:rsidRPr="009C3285" w:rsidRDefault="009C3285"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568"/>
        <w:gridCol w:w="10374"/>
      </w:tblGrid>
      <w:tr w:rsidR="009C3285" w:rsidRPr="009C3285" w:rsidTr="006059F5">
        <w:trPr>
          <w:trHeight w:val="236"/>
          <w:tblHeader/>
        </w:trPr>
        <w:tc>
          <w:tcPr>
            <w:tcW w:w="568"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jc w:val="center"/>
              <w:rPr>
                <w:rFonts w:ascii="Arial" w:eastAsia="Times New Roman" w:hAnsi="Arial" w:cs="Arial"/>
                <w:b/>
                <w:sz w:val="20"/>
                <w:szCs w:val="18"/>
                <w:lang w:eastAsia="en-AU"/>
              </w:rPr>
            </w:pPr>
            <w:r w:rsidRPr="009C3285">
              <w:rPr>
                <w:rFonts w:ascii="Arial" w:eastAsia="Times New Roman" w:hAnsi="Arial" w:cs="Arial"/>
                <w:b/>
                <w:sz w:val="20"/>
                <w:szCs w:val="18"/>
                <w:lang w:eastAsia="en-AU"/>
              </w:rPr>
              <w:t>8.0</w:t>
            </w:r>
          </w:p>
        </w:tc>
        <w:tc>
          <w:tcPr>
            <w:tcW w:w="10374"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rPr>
                <w:rFonts w:ascii="Arial" w:eastAsia="Times New Roman" w:hAnsi="Arial" w:cs="Arial"/>
                <w:b/>
                <w:sz w:val="20"/>
                <w:szCs w:val="18"/>
                <w:lang w:eastAsia="en-AU"/>
              </w:rPr>
            </w:pPr>
            <w:r w:rsidRPr="009C3285">
              <w:rPr>
                <w:rFonts w:ascii="Arial" w:eastAsia="Times New Roman" w:hAnsi="Arial" w:cs="Arial"/>
                <w:b/>
                <w:sz w:val="20"/>
                <w:szCs w:val="18"/>
                <w:lang w:eastAsia="en-AU"/>
              </w:rPr>
              <w:t>Quorum</w:t>
            </w:r>
          </w:p>
        </w:tc>
      </w:tr>
      <w:tr w:rsidR="009C3285"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568"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9C3285"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8.1</w:t>
            </w:r>
          </w:p>
        </w:tc>
        <w:tc>
          <w:tcPr>
            <w:tcW w:w="10374"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794D12" w:rsidP="00794D12">
            <w:pPr>
              <w:spacing w:after="0" w:line="240" w:lineRule="auto"/>
              <w:rPr>
                <w:rFonts w:ascii="Arial" w:eastAsia="Times New Roman" w:hAnsi="Arial" w:cs="Arial"/>
                <w:sz w:val="20"/>
                <w:szCs w:val="18"/>
                <w:lang w:eastAsia="en-AU"/>
              </w:rPr>
            </w:pPr>
            <w:r>
              <w:rPr>
                <w:szCs w:val="18"/>
              </w:rPr>
              <w:t>Chair plus 4</w:t>
            </w:r>
            <w:r w:rsidRPr="004D3E3D">
              <w:rPr>
                <w:szCs w:val="18"/>
              </w:rPr>
              <w:t xml:space="preserve"> members</w:t>
            </w:r>
            <w:r>
              <w:rPr>
                <w:szCs w:val="18"/>
              </w:rPr>
              <w:t>.</w:t>
            </w:r>
          </w:p>
        </w:tc>
      </w:tr>
    </w:tbl>
    <w:p w:rsidR="009C3285" w:rsidRPr="009C3285" w:rsidRDefault="009C3285"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568"/>
        <w:gridCol w:w="10374"/>
      </w:tblGrid>
      <w:tr w:rsidR="009C3285" w:rsidRPr="009C3285" w:rsidTr="006059F5">
        <w:trPr>
          <w:trHeight w:val="236"/>
          <w:tblHeader/>
        </w:trPr>
        <w:tc>
          <w:tcPr>
            <w:tcW w:w="568"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jc w:val="center"/>
              <w:rPr>
                <w:rFonts w:ascii="Arial" w:eastAsia="Times New Roman" w:hAnsi="Arial" w:cs="Arial"/>
                <w:b/>
                <w:sz w:val="20"/>
                <w:szCs w:val="18"/>
                <w:lang w:eastAsia="en-AU"/>
              </w:rPr>
            </w:pPr>
            <w:r w:rsidRPr="009C3285">
              <w:rPr>
                <w:rFonts w:ascii="Arial" w:eastAsia="Times New Roman" w:hAnsi="Arial" w:cs="Arial"/>
                <w:b/>
                <w:sz w:val="20"/>
                <w:szCs w:val="18"/>
                <w:lang w:eastAsia="en-AU"/>
              </w:rPr>
              <w:t>9.0</w:t>
            </w:r>
          </w:p>
        </w:tc>
        <w:tc>
          <w:tcPr>
            <w:tcW w:w="10374"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rPr>
                <w:rFonts w:ascii="Arial" w:eastAsia="Times New Roman" w:hAnsi="Arial" w:cs="Arial"/>
                <w:b/>
                <w:sz w:val="20"/>
                <w:szCs w:val="18"/>
                <w:lang w:eastAsia="en-AU"/>
              </w:rPr>
            </w:pPr>
            <w:r w:rsidRPr="009C3285">
              <w:rPr>
                <w:rFonts w:ascii="Arial" w:eastAsia="Times New Roman" w:hAnsi="Arial" w:cs="Arial"/>
                <w:b/>
                <w:sz w:val="20"/>
                <w:szCs w:val="18"/>
                <w:lang w:eastAsia="en-AU"/>
              </w:rPr>
              <w:t>Agenda Items</w:t>
            </w:r>
          </w:p>
        </w:tc>
      </w:tr>
      <w:tr w:rsidR="00794D12"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568" w:type="dxa"/>
            <w:tcBorders>
              <w:top w:val="single" w:sz="4" w:space="0" w:color="C0C0C0"/>
              <w:left w:val="single" w:sz="4" w:space="0" w:color="C0C0C0"/>
              <w:bottom w:val="single" w:sz="4" w:space="0" w:color="C0C0C0"/>
              <w:right w:val="single" w:sz="4" w:space="0" w:color="C0C0C0"/>
            </w:tcBorders>
            <w:vAlign w:val="center"/>
          </w:tcPr>
          <w:p w:rsidR="00794D12" w:rsidRPr="009C3285" w:rsidRDefault="00794D12"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9.1</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D77DAF" w:rsidRDefault="00794D12" w:rsidP="00794D12">
            <w:pPr>
              <w:spacing w:after="0" w:line="240" w:lineRule="auto"/>
              <w:rPr>
                <w:szCs w:val="18"/>
              </w:rPr>
            </w:pPr>
            <w:r>
              <w:t>Agenda items together with relevant discussion papers should be submitted not less than three days prior to the meeting.</w:t>
            </w:r>
          </w:p>
        </w:tc>
      </w:tr>
      <w:tr w:rsidR="00794D12"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568" w:type="dxa"/>
            <w:tcBorders>
              <w:top w:val="single" w:sz="4" w:space="0" w:color="C0C0C0"/>
              <w:left w:val="single" w:sz="4" w:space="0" w:color="C0C0C0"/>
              <w:bottom w:val="single" w:sz="4" w:space="0" w:color="C0C0C0"/>
              <w:right w:val="single" w:sz="4" w:space="0" w:color="C0C0C0"/>
            </w:tcBorders>
            <w:vAlign w:val="center"/>
          </w:tcPr>
          <w:p w:rsidR="00794D12" w:rsidRPr="009C3285" w:rsidRDefault="00794D12"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9.2</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D77DAF" w:rsidRDefault="00794D12" w:rsidP="00794D12">
            <w:pPr>
              <w:spacing w:after="0" w:line="240" w:lineRule="auto"/>
              <w:rPr>
                <w:szCs w:val="18"/>
              </w:rPr>
            </w:pPr>
            <w:r>
              <w:t>The Agenda together with relevant discussion papers will be distributed electronically to members prior to the meeting</w:t>
            </w:r>
            <w:r>
              <w:rPr>
                <w:szCs w:val="18"/>
              </w:rPr>
              <w:t>.</w:t>
            </w:r>
          </w:p>
        </w:tc>
      </w:tr>
      <w:tr w:rsidR="00794D12"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568" w:type="dxa"/>
            <w:tcBorders>
              <w:top w:val="single" w:sz="4" w:space="0" w:color="C0C0C0"/>
              <w:left w:val="single" w:sz="4" w:space="0" w:color="C0C0C0"/>
              <w:bottom w:val="single" w:sz="4" w:space="0" w:color="C0C0C0"/>
              <w:right w:val="single" w:sz="4" w:space="0" w:color="C0C0C0"/>
            </w:tcBorders>
            <w:vAlign w:val="center"/>
          </w:tcPr>
          <w:p w:rsidR="00794D12" w:rsidRPr="009C3285" w:rsidRDefault="00794D12"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9.3</w:t>
            </w:r>
          </w:p>
        </w:tc>
        <w:tc>
          <w:tcPr>
            <w:tcW w:w="10374" w:type="dxa"/>
            <w:tcBorders>
              <w:top w:val="single" w:sz="4" w:space="0" w:color="C0C0C0"/>
              <w:left w:val="single" w:sz="4" w:space="0" w:color="C0C0C0"/>
              <w:bottom w:val="single" w:sz="4" w:space="0" w:color="C0C0C0"/>
              <w:right w:val="single" w:sz="4" w:space="0" w:color="C0C0C0"/>
            </w:tcBorders>
            <w:vAlign w:val="center"/>
          </w:tcPr>
          <w:p w:rsidR="00794D12" w:rsidRPr="00D77DAF" w:rsidRDefault="00794D12" w:rsidP="00794D12">
            <w:pPr>
              <w:spacing w:after="0" w:line="240" w:lineRule="auto"/>
              <w:rPr>
                <w:szCs w:val="18"/>
              </w:rPr>
            </w:pPr>
            <w:r>
              <w:t>All agenda, minutes, correspondence, files, and reports will be kept securely by Gold Coast MHSS.</w:t>
            </w:r>
          </w:p>
        </w:tc>
      </w:tr>
    </w:tbl>
    <w:p w:rsidR="009C3285" w:rsidRPr="009C3285" w:rsidRDefault="009C3285"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709"/>
        <w:gridCol w:w="10233"/>
      </w:tblGrid>
      <w:tr w:rsidR="009C3285" w:rsidRPr="009C3285" w:rsidTr="006059F5">
        <w:trPr>
          <w:trHeight w:val="236"/>
          <w:tblHeader/>
        </w:trPr>
        <w:tc>
          <w:tcPr>
            <w:tcW w:w="709"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jc w:val="center"/>
              <w:rPr>
                <w:rFonts w:ascii="Arial" w:eastAsia="Times New Roman" w:hAnsi="Arial" w:cs="Arial"/>
                <w:b/>
                <w:sz w:val="20"/>
                <w:szCs w:val="18"/>
                <w:lang w:eastAsia="en-AU"/>
              </w:rPr>
            </w:pPr>
            <w:r w:rsidRPr="009C3285">
              <w:rPr>
                <w:rFonts w:ascii="Arial" w:eastAsia="Times New Roman" w:hAnsi="Arial" w:cs="Arial"/>
                <w:b/>
                <w:sz w:val="20"/>
                <w:szCs w:val="18"/>
                <w:lang w:eastAsia="en-AU"/>
              </w:rPr>
              <w:t>10.0</w:t>
            </w:r>
          </w:p>
        </w:tc>
        <w:tc>
          <w:tcPr>
            <w:tcW w:w="10233"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rPr>
                <w:rFonts w:ascii="Arial" w:eastAsia="Times New Roman" w:hAnsi="Arial" w:cs="Arial"/>
                <w:b/>
                <w:sz w:val="20"/>
                <w:szCs w:val="18"/>
                <w:lang w:eastAsia="en-AU"/>
              </w:rPr>
            </w:pPr>
            <w:r w:rsidRPr="009C3285">
              <w:rPr>
                <w:rFonts w:ascii="Arial" w:eastAsia="Times New Roman" w:hAnsi="Arial" w:cs="Arial"/>
                <w:b/>
                <w:sz w:val="20"/>
                <w:szCs w:val="18"/>
                <w:lang w:eastAsia="en-AU"/>
              </w:rPr>
              <w:t>Minutes</w:t>
            </w:r>
          </w:p>
        </w:tc>
      </w:tr>
      <w:tr w:rsidR="00794D12"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9C3285" w:rsidRDefault="00794D12"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10.1</w:t>
            </w:r>
          </w:p>
        </w:tc>
        <w:tc>
          <w:tcPr>
            <w:tcW w:w="10233" w:type="dxa"/>
            <w:tcBorders>
              <w:top w:val="single" w:sz="4" w:space="0" w:color="C0C0C0"/>
              <w:left w:val="single" w:sz="4" w:space="0" w:color="C0C0C0"/>
              <w:bottom w:val="single" w:sz="4" w:space="0" w:color="C0C0C0"/>
              <w:right w:val="single" w:sz="4" w:space="0" w:color="C0C0C0"/>
            </w:tcBorders>
            <w:vAlign w:val="center"/>
          </w:tcPr>
          <w:p w:rsidR="00794D12" w:rsidRPr="00D77DAF" w:rsidRDefault="00794D12" w:rsidP="00794D12">
            <w:pPr>
              <w:spacing w:after="0" w:line="240" w:lineRule="auto"/>
              <w:rPr>
                <w:szCs w:val="18"/>
              </w:rPr>
            </w:pPr>
            <w:r>
              <w:t>Minutes shall be disseminated to all members prior to the next meeting.</w:t>
            </w:r>
          </w:p>
        </w:tc>
      </w:tr>
      <w:tr w:rsidR="00794D12"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9C3285" w:rsidRDefault="00794D12"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10.2</w:t>
            </w:r>
          </w:p>
        </w:tc>
        <w:tc>
          <w:tcPr>
            <w:tcW w:w="10233" w:type="dxa"/>
            <w:tcBorders>
              <w:top w:val="single" w:sz="4" w:space="0" w:color="C0C0C0"/>
              <w:left w:val="single" w:sz="4" w:space="0" w:color="C0C0C0"/>
              <w:bottom w:val="single" w:sz="4" w:space="0" w:color="C0C0C0"/>
              <w:right w:val="single" w:sz="4" w:space="0" w:color="C0C0C0"/>
            </w:tcBorders>
            <w:vAlign w:val="center"/>
          </w:tcPr>
          <w:p w:rsidR="00794D12" w:rsidRDefault="00794D12" w:rsidP="00794D12">
            <w:pPr>
              <w:spacing w:after="0" w:line="240" w:lineRule="auto"/>
            </w:pPr>
            <w:r>
              <w:t xml:space="preserve">Minutes confirmed by the committee will be submitted to </w:t>
            </w:r>
            <w:r w:rsidRPr="006516AD">
              <w:t xml:space="preserve">the </w:t>
            </w:r>
            <w:r>
              <w:t>Gold Coast MHSS Divisional Governance Committee and, if requested, to other peer networks at the discretion of the Chair.</w:t>
            </w:r>
          </w:p>
        </w:tc>
      </w:tr>
      <w:tr w:rsidR="00794D12"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9C3285" w:rsidRDefault="00794D12"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10.3</w:t>
            </w:r>
          </w:p>
        </w:tc>
        <w:tc>
          <w:tcPr>
            <w:tcW w:w="10233" w:type="dxa"/>
            <w:tcBorders>
              <w:top w:val="single" w:sz="4" w:space="0" w:color="C0C0C0"/>
              <w:left w:val="single" w:sz="4" w:space="0" w:color="C0C0C0"/>
              <w:bottom w:val="single" w:sz="4" w:space="0" w:color="C0C0C0"/>
              <w:right w:val="single" w:sz="4" w:space="0" w:color="C0C0C0"/>
            </w:tcBorders>
            <w:vAlign w:val="center"/>
          </w:tcPr>
          <w:p w:rsidR="00794D12" w:rsidRPr="001D293E" w:rsidRDefault="00794D12" w:rsidP="00794D12">
            <w:pPr>
              <w:spacing w:after="0" w:line="240" w:lineRule="auto"/>
            </w:pPr>
            <w:r>
              <w:t>Minutes will be stored on the Gold Coast Health MHSS shared drive.</w:t>
            </w:r>
          </w:p>
        </w:tc>
      </w:tr>
    </w:tbl>
    <w:p w:rsidR="009C3285" w:rsidRPr="009C3285" w:rsidRDefault="009C3285"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709"/>
        <w:gridCol w:w="10233"/>
      </w:tblGrid>
      <w:tr w:rsidR="009C3285" w:rsidRPr="009C3285" w:rsidTr="006059F5">
        <w:trPr>
          <w:trHeight w:val="236"/>
          <w:tblHeader/>
        </w:trPr>
        <w:tc>
          <w:tcPr>
            <w:tcW w:w="709"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jc w:val="center"/>
              <w:rPr>
                <w:rFonts w:ascii="Arial" w:eastAsia="Times New Roman" w:hAnsi="Arial" w:cs="Arial"/>
                <w:b/>
                <w:sz w:val="20"/>
                <w:szCs w:val="18"/>
                <w:lang w:eastAsia="en-AU"/>
              </w:rPr>
            </w:pPr>
            <w:r w:rsidRPr="009C3285">
              <w:rPr>
                <w:rFonts w:ascii="Arial" w:eastAsia="Times New Roman" w:hAnsi="Arial" w:cs="Arial"/>
                <w:b/>
                <w:sz w:val="20"/>
                <w:szCs w:val="18"/>
                <w:lang w:eastAsia="en-AU"/>
              </w:rPr>
              <w:t>11.0</w:t>
            </w:r>
          </w:p>
        </w:tc>
        <w:tc>
          <w:tcPr>
            <w:tcW w:w="10233"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rPr>
                <w:rFonts w:ascii="Arial" w:eastAsia="Times New Roman" w:hAnsi="Arial" w:cs="Arial"/>
                <w:b/>
                <w:sz w:val="20"/>
                <w:szCs w:val="18"/>
                <w:lang w:eastAsia="en-AU"/>
              </w:rPr>
            </w:pPr>
            <w:r w:rsidRPr="009C3285">
              <w:rPr>
                <w:rFonts w:ascii="Arial" w:eastAsia="Times New Roman" w:hAnsi="Arial" w:cs="Arial"/>
                <w:b/>
                <w:sz w:val="20"/>
                <w:szCs w:val="18"/>
                <w:lang w:eastAsia="en-AU"/>
              </w:rPr>
              <w:t>Access to Information / Confidentiality</w:t>
            </w:r>
          </w:p>
        </w:tc>
      </w:tr>
      <w:tr w:rsidR="00794D12" w:rsidRPr="009C3285" w:rsidTr="00BA37C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22"/>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9C3285" w:rsidRDefault="00794D12"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11.1</w:t>
            </w:r>
          </w:p>
        </w:tc>
        <w:tc>
          <w:tcPr>
            <w:tcW w:w="10233" w:type="dxa"/>
            <w:tcBorders>
              <w:top w:val="single" w:sz="4" w:space="0" w:color="C0C0C0"/>
              <w:left w:val="single" w:sz="4" w:space="0" w:color="C0C0C0"/>
              <w:bottom w:val="single" w:sz="4" w:space="0" w:color="C0C0C0"/>
              <w:right w:val="single" w:sz="4" w:space="0" w:color="C0C0C0"/>
            </w:tcBorders>
            <w:vAlign w:val="center"/>
          </w:tcPr>
          <w:p w:rsidR="00794D12" w:rsidRDefault="00794D12" w:rsidP="00794D12">
            <w:pPr>
              <w:spacing w:after="0" w:line="240" w:lineRule="auto"/>
            </w:pPr>
            <w:r w:rsidRPr="001D293E">
              <w:t xml:space="preserve">Members of the </w:t>
            </w:r>
            <w:r>
              <w:t>group</w:t>
            </w:r>
            <w:r w:rsidRPr="001D293E">
              <w:t xml:space="preserve"> have the right to access information and documents relevant to issues being considered within the terms of reference.  It is acknowledged that certain issues being examined may be of a confidential and/or sensitive nature, which will require members of the </w:t>
            </w:r>
            <w:r>
              <w:t>group</w:t>
            </w:r>
            <w:r w:rsidRPr="001D293E">
              <w:t>, and the secretariat, to exercise discretion and ensure any confidential information will remain confidential</w:t>
            </w:r>
            <w:r>
              <w:t>.</w:t>
            </w:r>
          </w:p>
          <w:p w:rsidR="00794D12" w:rsidRPr="00645FE5" w:rsidRDefault="00794D12" w:rsidP="00794D12">
            <w:pPr>
              <w:spacing w:after="0" w:line="240" w:lineRule="auto"/>
            </w:pPr>
          </w:p>
        </w:tc>
      </w:tr>
      <w:tr w:rsidR="00794D12"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9C3285" w:rsidRDefault="00794D12"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11.2</w:t>
            </w:r>
          </w:p>
        </w:tc>
        <w:tc>
          <w:tcPr>
            <w:tcW w:w="10233" w:type="dxa"/>
            <w:tcBorders>
              <w:top w:val="single" w:sz="4" w:space="0" w:color="C0C0C0"/>
              <w:left w:val="single" w:sz="4" w:space="0" w:color="C0C0C0"/>
              <w:bottom w:val="single" w:sz="4" w:space="0" w:color="C0C0C0"/>
              <w:right w:val="single" w:sz="4" w:space="0" w:color="C0C0C0"/>
            </w:tcBorders>
            <w:vAlign w:val="center"/>
          </w:tcPr>
          <w:p w:rsidR="00794D12" w:rsidRDefault="00794D12" w:rsidP="00794D12">
            <w:pPr>
              <w:spacing w:after="0" w:line="240" w:lineRule="auto"/>
            </w:pPr>
            <w:r>
              <w:t>Members will abide by the Gold Coast HHS service media policy. Members are not to make public statements on behalf of the Gold Coast HHS unless specifically requested to do so by the Executive Officer or with their approval. Examples include media interviews, speaking at conferences or material for publication.</w:t>
            </w:r>
          </w:p>
          <w:p w:rsidR="00794D12" w:rsidRPr="00D77DAF" w:rsidRDefault="00794D12" w:rsidP="00794D12">
            <w:pPr>
              <w:spacing w:after="0" w:line="240" w:lineRule="auto"/>
              <w:rPr>
                <w:szCs w:val="18"/>
              </w:rPr>
            </w:pPr>
            <w:r w:rsidRPr="00D77DAF">
              <w:rPr>
                <w:szCs w:val="18"/>
              </w:rPr>
              <w:t xml:space="preserve"> </w:t>
            </w:r>
          </w:p>
        </w:tc>
      </w:tr>
      <w:tr w:rsidR="00794D12"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794D12" w:rsidRPr="009C3285" w:rsidRDefault="00794D12"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11.3</w:t>
            </w:r>
          </w:p>
        </w:tc>
        <w:tc>
          <w:tcPr>
            <w:tcW w:w="10233" w:type="dxa"/>
            <w:tcBorders>
              <w:top w:val="single" w:sz="4" w:space="0" w:color="C0C0C0"/>
              <w:left w:val="single" w:sz="4" w:space="0" w:color="C0C0C0"/>
              <w:bottom w:val="single" w:sz="4" w:space="0" w:color="C0C0C0"/>
              <w:right w:val="single" w:sz="4" w:space="0" w:color="C0C0C0"/>
            </w:tcBorders>
            <w:vAlign w:val="center"/>
          </w:tcPr>
          <w:p w:rsidR="00794D12" w:rsidRPr="00D77DAF" w:rsidRDefault="00794D12" w:rsidP="00794D12">
            <w:pPr>
              <w:spacing w:after="0" w:line="240" w:lineRule="auto"/>
              <w:rPr>
                <w:szCs w:val="18"/>
              </w:rPr>
            </w:pPr>
            <w:r>
              <w:t>In cases where the Peer Workforce Group wishes to make a statement about health issues, the Gold Coast HHS Media officer must be consulted.</w:t>
            </w:r>
          </w:p>
        </w:tc>
      </w:tr>
    </w:tbl>
    <w:p w:rsidR="009C3285" w:rsidRPr="009C3285" w:rsidRDefault="009C3285"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709"/>
        <w:gridCol w:w="10233"/>
      </w:tblGrid>
      <w:tr w:rsidR="009C3285" w:rsidRPr="009C3285" w:rsidTr="006059F5">
        <w:trPr>
          <w:trHeight w:val="236"/>
          <w:tblHeader/>
        </w:trPr>
        <w:tc>
          <w:tcPr>
            <w:tcW w:w="709"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jc w:val="center"/>
              <w:rPr>
                <w:rFonts w:ascii="Arial" w:eastAsia="Times New Roman" w:hAnsi="Arial" w:cs="Arial"/>
                <w:b/>
                <w:sz w:val="20"/>
                <w:szCs w:val="18"/>
                <w:lang w:eastAsia="en-AU"/>
              </w:rPr>
            </w:pPr>
            <w:r w:rsidRPr="009C3285">
              <w:rPr>
                <w:rFonts w:ascii="Arial" w:eastAsia="Times New Roman" w:hAnsi="Arial" w:cs="Arial"/>
                <w:b/>
                <w:sz w:val="20"/>
                <w:szCs w:val="18"/>
                <w:lang w:eastAsia="en-AU"/>
              </w:rPr>
              <w:t>12.0</w:t>
            </w:r>
          </w:p>
        </w:tc>
        <w:tc>
          <w:tcPr>
            <w:tcW w:w="10233"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rPr>
                <w:rFonts w:ascii="Arial" w:eastAsia="Times New Roman" w:hAnsi="Arial" w:cs="Arial"/>
                <w:b/>
                <w:sz w:val="20"/>
                <w:szCs w:val="18"/>
                <w:lang w:eastAsia="en-AU"/>
              </w:rPr>
            </w:pPr>
            <w:r w:rsidRPr="009C3285">
              <w:rPr>
                <w:rFonts w:ascii="Arial" w:eastAsia="Times New Roman" w:hAnsi="Arial" w:cs="Arial"/>
                <w:b/>
                <w:sz w:val="20"/>
                <w:szCs w:val="18"/>
                <w:lang w:eastAsia="en-AU"/>
              </w:rPr>
              <w:t>Out-of-Session Functions of the Committee</w:t>
            </w:r>
          </w:p>
        </w:tc>
      </w:tr>
      <w:tr w:rsidR="009C3285"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9C3285"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12.1</w:t>
            </w:r>
          </w:p>
        </w:tc>
        <w:tc>
          <w:tcPr>
            <w:tcW w:w="10233"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794D12" w:rsidP="00794D12">
            <w:pPr>
              <w:spacing w:after="0" w:line="240" w:lineRule="auto"/>
              <w:rPr>
                <w:rFonts w:ascii="Arial" w:eastAsia="Times New Roman" w:hAnsi="Arial" w:cs="Arial"/>
                <w:sz w:val="20"/>
                <w:szCs w:val="20"/>
                <w:lang w:eastAsia="en-AU"/>
              </w:rPr>
            </w:pPr>
            <w:r w:rsidRPr="00034290">
              <w:t>Out-of-session information will be disseminat</w:t>
            </w:r>
            <w:r>
              <w:t>ed to members by email via the group’s</w:t>
            </w:r>
            <w:r w:rsidRPr="00034290">
              <w:t xml:space="preserve"> </w:t>
            </w:r>
            <w:r>
              <w:t xml:space="preserve">secretariat.  </w:t>
            </w:r>
            <w:r w:rsidR="009C3285" w:rsidRPr="009C3285">
              <w:rPr>
                <w:rFonts w:ascii="Arial" w:eastAsia="Times New Roman" w:hAnsi="Arial" w:cs="Arial"/>
                <w:sz w:val="20"/>
                <w:szCs w:val="20"/>
                <w:lang w:eastAsia="en-AU"/>
              </w:rPr>
              <w:t xml:space="preserve"> </w:t>
            </w:r>
          </w:p>
        </w:tc>
      </w:tr>
    </w:tbl>
    <w:p w:rsidR="009C3285" w:rsidRPr="009C3285" w:rsidRDefault="009C3285"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709"/>
        <w:gridCol w:w="10233"/>
      </w:tblGrid>
      <w:tr w:rsidR="009C3285" w:rsidRPr="009C3285" w:rsidTr="006059F5">
        <w:trPr>
          <w:trHeight w:val="236"/>
          <w:tblHeader/>
        </w:trPr>
        <w:tc>
          <w:tcPr>
            <w:tcW w:w="709"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jc w:val="center"/>
              <w:rPr>
                <w:rFonts w:ascii="Arial" w:eastAsia="Times New Roman" w:hAnsi="Arial" w:cs="Arial"/>
                <w:b/>
                <w:sz w:val="20"/>
                <w:szCs w:val="18"/>
                <w:lang w:eastAsia="en-AU"/>
              </w:rPr>
            </w:pPr>
            <w:r w:rsidRPr="009C3285">
              <w:rPr>
                <w:rFonts w:ascii="Arial" w:eastAsia="Times New Roman" w:hAnsi="Arial" w:cs="Arial"/>
                <w:b/>
                <w:sz w:val="20"/>
                <w:szCs w:val="18"/>
                <w:lang w:eastAsia="en-AU"/>
              </w:rPr>
              <w:t>13.0</w:t>
            </w:r>
          </w:p>
        </w:tc>
        <w:tc>
          <w:tcPr>
            <w:tcW w:w="10233"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rPr>
                <w:rFonts w:ascii="Arial" w:eastAsia="Times New Roman" w:hAnsi="Arial" w:cs="Arial"/>
                <w:b/>
                <w:sz w:val="20"/>
                <w:szCs w:val="18"/>
                <w:lang w:eastAsia="en-AU"/>
              </w:rPr>
            </w:pPr>
            <w:r w:rsidRPr="009C3285">
              <w:rPr>
                <w:rFonts w:ascii="Arial" w:eastAsia="Times New Roman" w:hAnsi="Arial" w:cs="Arial"/>
                <w:b/>
                <w:sz w:val="20"/>
                <w:szCs w:val="18"/>
                <w:lang w:eastAsia="en-AU"/>
              </w:rPr>
              <w:t>Consumer Engagement</w:t>
            </w:r>
          </w:p>
        </w:tc>
      </w:tr>
      <w:tr w:rsidR="009C3285"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9C3285"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13.1</w:t>
            </w:r>
          </w:p>
        </w:tc>
        <w:tc>
          <w:tcPr>
            <w:tcW w:w="10233"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794D12" w:rsidP="00794D12">
            <w:pPr>
              <w:spacing w:after="0" w:line="240" w:lineRule="auto"/>
              <w:rPr>
                <w:rFonts w:ascii="Arial" w:eastAsia="Times New Roman" w:hAnsi="Arial" w:cs="Arial"/>
                <w:sz w:val="20"/>
                <w:szCs w:val="18"/>
                <w:lang w:eastAsia="en-AU"/>
              </w:rPr>
            </w:pPr>
            <w:r>
              <w:t xml:space="preserve">All members of the Peer Workforce Group have a lived experience of mental health challenges or a lived experience of supporting someone with mental health challenges.  All members hold identified peer positions in the Gold Coast HHS, community MH services or community groups. A core function of these positions is to engage with people on the Gold Coast with lived experience (our peers) in order to provide systemic advocacy on their behalf.   </w:t>
            </w:r>
          </w:p>
        </w:tc>
      </w:tr>
    </w:tbl>
    <w:p w:rsidR="009C3285" w:rsidRPr="009C3285" w:rsidRDefault="009C3285" w:rsidP="00794D12">
      <w:pPr>
        <w:spacing w:after="0" w:line="240" w:lineRule="auto"/>
        <w:rPr>
          <w:rFonts w:ascii="Arial" w:eastAsia="Times New Roman" w:hAnsi="Arial" w:cs="Arial"/>
          <w:sz w:val="20"/>
          <w:szCs w:val="18"/>
          <w:lang w:eastAsia="en-AU"/>
        </w:rPr>
      </w:pPr>
    </w:p>
    <w:tbl>
      <w:tblPr>
        <w:tblW w:w="10942" w:type="dxa"/>
        <w:tblInd w:w="-3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709"/>
        <w:gridCol w:w="10233"/>
      </w:tblGrid>
      <w:tr w:rsidR="009C3285" w:rsidRPr="009C3285" w:rsidTr="006059F5">
        <w:trPr>
          <w:trHeight w:val="236"/>
          <w:tblHeader/>
        </w:trPr>
        <w:tc>
          <w:tcPr>
            <w:tcW w:w="709"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jc w:val="center"/>
              <w:rPr>
                <w:rFonts w:ascii="Arial" w:eastAsia="Times New Roman" w:hAnsi="Arial" w:cs="Arial"/>
                <w:b/>
                <w:sz w:val="20"/>
                <w:szCs w:val="18"/>
                <w:lang w:eastAsia="en-AU"/>
              </w:rPr>
            </w:pPr>
            <w:r w:rsidRPr="009C3285">
              <w:rPr>
                <w:rFonts w:ascii="Arial" w:eastAsia="Times New Roman" w:hAnsi="Arial" w:cs="Arial"/>
                <w:b/>
                <w:sz w:val="20"/>
                <w:szCs w:val="18"/>
                <w:lang w:eastAsia="en-AU"/>
              </w:rPr>
              <w:t>14.0</w:t>
            </w:r>
          </w:p>
        </w:tc>
        <w:tc>
          <w:tcPr>
            <w:tcW w:w="10233" w:type="dxa"/>
            <w:tcBorders>
              <w:top w:val="single" w:sz="4" w:space="0" w:color="C0C0C0"/>
              <w:left w:val="single" w:sz="4" w:space="0" w:color="C0C0C0"/>
              <w:bottom w:val="single" w:sz="4" w:space="0" w:color="C0C0C0"/>
              <w:right w:val="single" w:sz="4" w:space="0" w:color="C0C0C0"/>
            </w:tcBorders>
            <w:shd w:val="clear" w:color="auto" w:fill="CCECFF"/>
            <w:vAlign w:val="center"/>
          </w:tcPr>
          <w:p w:rsidR="009C3285" w:rsidRPr="009C3285" w:rsidRDefault="009C3285" w:rsidP="00794D12">
            <w:pPr>
              <w:spacing w:after="0" w:line="240" w:lineRule="auto"/>
              <w:rPr>
                <w:rFonts w:ascii="Arial" w:eastAsia="Times New Roman" w:hAnsi="Arial" w:cs="Arial"/>
                <w:b/>
                <w:sz w:val="20"/>
                <w:szCs w:val="18"/>
                <w:lang w:eastAsia="en-AU"/>
              </w:rPr>
            </w:pPr>
            <w:r w:rsidRPr="009C3285">
              <w:rPr>
                <w:rFonts w:ascii="Arial" w:eastAsia="Times New Roman" w:hAnsi="Arial" w:cs="Arial"/>
                <w:b/>
                <w:sz w:val="20"/>
                <w:szCs w:val="18"/>
                <w:lang w:eastAsia="en-AU"/>
              </w:rPr>
              <w:t>Periodic Performance Review</w:t>
            </w:r>
          </w:p>
        </w:tc>
      </w:tr>
      <w:tr w:rsidR="009C3285" w:rsidRPr="009C3285" w:rsidTr="001826D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9C3285"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lastRenderedPageBreak/>
              <w:t>14.1</w:t>
            </w:r>
          </w:p>
        </w:tc>
        <w:tc>
          <w:tcPr>
            <w:tcW w:w="10233" w:type="dxa"/>
            <w:tcBorders>
              <w:top w:val="single" w:sz="4" w:space="0" w:color="C0C0C0"/>
              <w:left w:val="single" w:sz="4" w:space="0" w:color="C0C0C0"/>
              <w:bottom w:val="single" w:sz="4" w:space="0" w:color="C0C0C0"/>
              <w:right w:val="single" w:sz="4" w:space="0" w:color="C0C0C0"/>
            </w:tcBorders>
            <w:shd w:val="clear" w:color="auto" w:fill="auto"/>
            <w:vAlign w:val="center"/>
          </w:tcPr>
          <w:p w:rsidR="00794D12" w:rsidRPr="00F43741" w:rsidRDefault="00794D12" w:rsidP="00794D12">
            <w:pPr>
              <w:spacing w:after="0" w:line="240" w:lineRule="auto"/>
            </w:pPr>
            <w:r>
              <w:fldChar w:fldCharType="begin">
                <w:ffData>
                  <w:name w:val=""/>
                  <w:enabled w:val="0"/>
                  <w:calcOnExit w:val="0"/>
                  <w:textInput>
                    <w:default w:val="The Committee will consider the function and operating principles of the Committee as part of the broader review of the Committee structure no later than January for the forward year."/>
                  </w:textInput>
                </w:ffData>
              </w:fldChar>
            </w:r>
            <w:r>
              <w:instrText xml:space="preserve"> FORMTEXT </w:instrText>
            </w:r>
            <w:r>
              <w:fldChar w:fldCharType="separate"/>
            </w:r>
            <w:r>
              <w:rPr>
                <w:noProof/>
              </w:rPr>
              <w:t>The Committee will consider the function and operating principles of the Committee as part of the broader review of the Committee structure no later than January for the forward year.</w:t>
            </w:r>
            <w:r>
              <w:fldChar w:fldCharType="end"/>
            </w:r>
          </w:p>
          <w:p w:rsidR="009C3285" w:rsidRPr="009C3285" w:rsidRDefault="00794D12" w:rsidP="00794D12">
            <w:pPr>
              <w:spacing w:after="0" w:line="240" w:lineRule="auto"/>
              <w:rPr>
                <w:rFonts w:ascii="Arial" w:eastAsia="Times New Roman" w:hAnsi="Arial" w:cs="Arial"/>
                <w:sz w:val="20"/>
                <w:szCs w:val="20"/>
                <w:lang w:eastAsia="en-AU"/>
              </w:rPr>
            </w:pPr>
            <w:r w:rsidRPr="00F43741">
              <w:fldChar w:fldCharType="begin">
                <w:ffData>
                  <w:name w:val=""/>
                  <w:enabled/>
                  <w:calcOnExit w:val="0"/>
                  <w:textInput>
                    <w:default w:val="It will consider the outcomes and conduct of the Committee in the previous year and consider changes to the Terms of Reference for the year to come."/>
                  </w:textInput>
                </w:ffData>
              </w:fldChar>
            </w:r>
            <w:r w:rsidRPr="00F43741">
              <w:instrText xml:space="preserve"> FORMTEXT </w:instrText>
            </w:r>
            <w:r w:rsidRPr="00F43741">
              <w:fldChar w:fldCharType="separate"/>
            </w:r>
            <w:r w:rsidRPr="00F43741">
              <w:rPr>
                <w:noProof/>
              </w:rPr>
              <w:t>It will consider the outcomes and conduct of the Committee in the previous year and consider changes to the Terms of Reference for the year to come.</w:t>
            </w:r>
            <w:r w:rsidRPr="00F43741">
              <w:fldChar w:fldCharType="end"/>
            </w:r>
          </w:p>
        </w:tc>
      </w:tr>
      <w:tr w:rsidR="009C3285" w:rsidRPr="009C3285" w:rsidTr="006059F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40"/>
        </w:trPr>
        <w:tc>
          <w:tcPr>
            <w:tcW w:w="709" w:type="dxa"/>
            <w:tcBorders>
              <w:top w:val="single" w:sz="4" w:space="0" w:color="C0C0C0"/>
              <w:left w:val="single" w:sz="4" w:space="0" w:color="C0C0C0"/>
              <w:bottom w:val="single" w:sz="4" w:space="0" w:color="C0C0C0"/>
              <w:right w:val="single" w:sz="4" w:space="0" w:color="C0C0C0"/>
            </w:tcBorders>
            <w:vAlign w:val="center"/>
          </w:tcPr>
          <w:p w:rsidR="009C3285" w:rsidRPr="009C3285" w:rsidRDefault="009C3285" w:rsidP="00794D12">
            <w:pPr>
              <w:spacing w:after="0" w:line="240" w:lineRule="auto"/>
              <w:jc w:val="center"/>
              <w:rPr>
                <w:rFonts w:ascii="Arial" w:eastAsia="Times New Roman" w:hAnsi="Arial" w:cs="Arial"/>
                <w:b/>
                <w:bCs/>
                <w:sz w:val="20"/>
                <w:szCs w:val="18"/>
                <w:lang w:eastAsia="en-AU"/>
              </w:rPr>
            </w:pPr>
            <w:r w:rsidRPr="009C3285">
              <w:rPr>
                <w:rFonts w:ascii="Arial" w:eastAsia="Times New Roman" w:hAnsi="Arial" w:cs="Arial"/>
                <w:b/>
                <w:bCs/>
                <w:sz w:val="20"/>
                <w:szCs w:val="18"/>
                <w:lang w:eastAsia="en-AU"/>
              </w:rPr>
              <w:t>14.2</w:t>
            </w:r>
          </w:p>
        </w:tc>
        <w:tc>
          <w:tcPr>
            <w:tcW w:w="10233" w:type="dxa"/>
            <w:tcBorders>
              <w:top w:val="single" w:sz="4" w:space="0" w:color="C0C0C0"/>
              <w:left w:val="single" w:sz="4" w:space="0" w:color="C0C0C0"/>
              <w:bottom w:val="single" w:sz="4" w:space="0" w:color="C0C0C0"/>
              <w:right w:val="single" w:sz="4" w:space="0" w:color="C0C0C0"/>
            </w:tcBorders>
            <w:vAlign w:val="center"/>
          </w:tcPr>
          <w:p w:rsidR="00794D12" w:rsidRPr="00794D12" w:rsidRDefault="009C3285" w:rsidP="00794D12">
            <w:pPr>
              <w:spacing w:after="0" w:line="240" w:lineRule="auto"/>
              <w:jc w:val="both"/>
              <w:rPr>
                <w:rFonts w:ascii="Arial" w:eastAsia="Times New Roman" w:hAnsi="Arial" w:cs="Arial"/>
                <w:sz w:val="20"/>
                <w:szCs w:val="18"/>
                <w:lang w:eastAsia="en-AU"/>
              </w:rPr>
            </w:pPr>
            <w:r w:rsidRPr="009C3285">
              <w:rPr>
                <w:rFonts w:ascii="Arial" w:eastAsia="Times New Roman" w:hAnsi="Arial" w:cs="Arial"/>
                <w:sz w:val="20"/>
                <w:szCs w:val="18"/>
                <w:lang w:eastAsia="en-AU"/>
              </w:rPr>
              <w:t xml:space="preserve"> </w:t>
            </w:r>
            <w:r w:rsidR="00794D12" w:rsidRPr="00794D12">
              <w:rPr>
                <w:rFonts w:ascii="Arial" w:eastAsia="Times New Roman" w:hAnsi="Arial" w:cs="Arial"/>
                <w:sz w:val="20"/>
                <w:szCs w:val="18"/>
                <w:lang w:eastAsia="en-AU"/>
              </w:rPr>
              <w:t>Key Performance Indicators (KPI) for the group are:</w:t>
            </w:r>
          </w:p>
          <w:p w:rsidR="00794D12" w:rsidRPr="00794D12" w:rsidRDefault="00794D12" w:rsidP="00794D12">
            <w:pPr>
              <w:spacing w:after="0" w:line="240" w:lineRule="auto"/>
              <w:jc w:val="both"/>
              <w:rPr>
                <w:rFonts w:ascii="Arial" w:eastAsia="Times New Roman" w:hAnsi="Arial" w:cs="Arial"/>
                <w:sz w:val="20"/>
                <w:szCs w:val="18"/>
                <w:lang w:eastAsia="en-AU"/>
              </w:rPr>
            </w:pPr>
            <w:r w:rsidRPr="00794D12">
              <w:rPr>
                <w:rFonts w:ascii="Arial" w:eastAsia="Times New Roman" w:hAnsi="Arial" w:cs="Arial"/>
                <w:sz w:val="20"/>
                <w:szCs w:val="18"/>
                <w:lang w:eastAsia="en-AU"/>
              </w:rPr>
              <w:t>•</w:t>
            </w:r>
            <w:r w:rsidRPr="00794D12">
              <w:rPr>
                <w:rFonts w:ascii="Arial" w:eastAsia="Times New Roman" w:hAnsi="Arial" w:cs="Arial"/>
                <w:sz w:val="20"/>
                <w:szCs w:val="18"/>
                <w:lang w:eastAsia="en-AU"/>
              </w:rPr>
              <w:tab/>
              <w:t>A minimum of ten (10) meetings to be held every calendar year.</w:t>
            </w:r>
          </w:p>
          <w:p w:rsidR="00794D12" w:rsidRPr="00794D12" w:rsidRDefault="00794D12" w:rsidP="00794D12">
            <w:pPr>
              <w:spacing w:after="0" w:line="240" w:lineRule="auto"/>
              <w:jc w:val="both"/>
              <w:rPr>
                <w:rFonts w:ascii="Arial" w:eastAsia="Times New Roman" w:hAnsi="Arial" w:cs="Arial"/>
                <w:sz w:val="20"/>
                <w:szCs w:val="18"/>
                <w:lang w:eastAsia="en-AU"/>
              </w:rPr>
            </w:pPr>
            <w:r w:rsidRPr="00794D12">
              <w:rPr>
                <w:rFonts w:ascii="Arial" w:eastAsia="Times New Roman" w:hAnsi="Arial" w:cs="Arial"/>
                <w:sz w:val="20"/>
                <w:szCs w:val="18"/>
                <w:lang w:eastAsia="en-AU"/>
              </w:rPr>
              <w:t>•</w:t>
            </w:r>
            <w:r w:rsidRPr="00794D12">
              <w:rPr>
                <w:rFonts w:ascii="Arial" w:eastAsia="Times New Roman" w:hAnsi="Arial" w:cs="Arial"/>
                <w:sz w:val="20"/>
                <w:szCs w:val="18"/>
                <w:lang w:eastAsia="en-AU"/>
              </w:rPr>
              <w:tab/>
              <w:t>50% of members or more to be present at each meeting.</w:t>
            </w:r>
          </w:p>
          <w:p w:rsidR="00794D12" w:rsidRPr="00794D12" w:rsidRDefault="00794D12" w:rsidP="00794D12">
            <w:pPr>
              <w:spacing w:after="0" w:line="240" w:lineRule="auto"/>
              <w:jc w:val="both"/>
              <w:rPr>
                <w:rFonts w:ascii="Arial" w:eastAsia="Times New Roman" w:hAnsi="Arial" w:cs="Arial"/>
                <w:sz w:val="20"/>
                <w:szCs w:val="18"/>
                <w:lang w:eastAsia="en-AU"/>
              </w:rPr>
            </w:pPr>
            <w:r w:rsidRPr="00794D12">
              <w:rPr>
                <w:rFonts w:ascii="Arial" w:eastAsia="Times New Roman" w:hAnsi="Arial" w:cs="Arial"/>
                <w:sz w:val="20"/>
                <w:szCs w:val="18"/>
                <w:lang w:eastAsia="en-AU"/>
              </w:rPr>
              <w:t>•</w:t>
            </w:r>
            <w:r w:rsidRPr="00794D12">
              <w:rPr>
                <w:rFonts w:ascii="Arial" w:eastAsia="Times New Roman" w:hAnsi="Arial" w:cs="Arial"/>
                <w:sz w:val="20"/>
                <w:szCs w:val="18"/>
                <w:lang w:eastAsia="en-AU"/>
              </w:rPr>
              <w:tab/>
              <w:t xml:space="preserve">Four (4) presenters to speak at meetings over the course of the calendar year. </w:t>
            </w:r>
          </w:p>
          <w:p w:rsidR="00794D12" w:rsidRPr="00794D12" w:rsidRDefault="00794D12" w:rsidP="00794D12">
            <w:pPr>
              <w:spacing w:after="0" w:line="240" w:lineRule="auto"/>
              <w:jc w:val="both"/>
              <w:rPr>
                <w:rFonts w:ascii="Arial" w:eastAsia="Times New Roman" w:hAnsi="Arial" w:cs="Arial"/>
                <w:sz w:val="20"/>
                <w:szCs w:val="18"/>
                <w:lang w:eastAsia="en-AU"/>
              </w:rPr>
            </w:pPr>
            <w:r w:rsidRPr="00794D12">
              <w:rPr>
                <w:rFonts w:ascii="Arial" w:eastAsia="Times New Roman" w:hAnsi="Arial" w:cs="Arial"/>
                <w:sz w:val="20"/>
                <w:szCs w:val="18"/>
                <w:lang w:eastAsia="en-AU"/>
              </w:rPr>
              <w:t>•</w:t>
            </w:r>
            <w:r w:rsidRPr="00794D12">
              <w:rPr>
                <w:rFonts w:ascii="Arial" w:eastAsia="Times New Roman" w:hAnsi="Arial" w:cs="Arial"/>
                <w:sz w:val="20"/>
                <w:szCs w:val="18"/>
                <w:lang w:eastAsia="en-AU"/>
              </w:rPr>
              <w:tab/>
              <w:t xml:space="preserve">Provide consultation to a minimum of two (2) stakeholder groups.  </w:t>
            </w:r>
          </w:p>
          <w:p w:rsidR="00794D12" w:rsidRPr="00794D12" w:rsidRDefault="00794D12" w:rsidP="00794D12">
            <w:pPr>
              <w:spacing w:after="0" w:line="240" w:lineRule="auto"/>
              <w:jc w:val="both"/>
              <w:rPr>
                <w:rFonts w:ascii="Arial" w:eastAsia="Times New Roman" w:hAnsi="Arial" w:cs="Arial"/>
                <w:sz w:val="20"/>
                <w:szCs w:val="18"/>
                <w:lang w:eastAsia="en-AU"/>
              </w:rPr>
            </w:pPr>
            <w:r w:rsidRPr="00794D12">
              <w:rPr>
                <w:rFonts w:ascii="Arial" w:eastAsia="Times New Roman" w:hAnsi="Arial" w:cs="Arial"/>
                <w:sz w:val="20"/>
                <w:szCs w:val="18"/>
                <w:lang w:eastAsia="en-AU"/>
              </w:rPr>
              <w:t>•</w:t>
            </w:r>
            <w:r w:rsidRPr="00794D12">
              <w:rPr>
                <w:rFonts w:ascii="Arial" w:eastAsia="Times New Roman" w:hAnsi="Arial" w:cs="Arial"/>
                <w:sz w:val="20"/>
                <w:szCs w:val="18"/>
                <w:lang w:eastAsia="en-AU"/>
              </w:rPr>
              <w:tab/>
              <w:t xml:space="preserve">Maintain scores above 50% on annual group evaluation. </w:t>
            </w:r>
          </w:p>
          <w:p w:rsidR="00794D12" w:rsidRPr="00794D12" w:rsidRDefault="00794D12" w:rsidP="00794D12">
            <w:pPr>
              <w:spacing w:after="0" w:line="240" w:lineRule="auto"/>
              <w:jc w:val="both"/>
              <w:rPr>
                <w:rFonts w:ascii="Arial" w:eastAsia="Times New Roman" w:hAnsi="Arial" w:cs="Arial"/>
                <w:sz w:val="20"/>
                <w:szCs w:val="18"/>
                <w:lang w:eastAsia="en-AU"/>
              </w:rPr>
            </w:pPr>
            <w:r w:rsidRPr="00794D12">
              <w:rPr>
                <w:rFonts w:ascii="Arial" w:eastAsia="Times New Roman" w:hAnsi="Arial" w:cs="Arial"/>
                <w:sz w:val="20"/>
                <w:szCs w:val="18"/>
                <w:lang w:eastAsia="en-AU"/>
              </w:rPr>
              <w:t>The function of the Peer Workforce Group relates to the following NSQHS and Equip National standards:</w:t>
            </w:r>
          </w:p>
          <w:p w:rsidR="00794D12" w:rsidRPr="00794D12" w:rsidRDefault="00794D12" w:rsidP="00794D12">
            <w:pPr>
              <w:spacing w:after="0" w:line="240" w:lineRule="auto"/>
              <w:jc w:val="both"/>
              <w:rPr>
                <w:rFonts w:ascii="Arial" w:eastAsia="Times New Roman" w:hAnsi="Arial" w:cs="Arial"/>
                <w:sz w:val="20"/>
                <w:szCs w:val="18"/>
                <w:lang w:eastAsia="en-AU"/>
              </w:rPr>
            </w:pPr>
            <w:r w:rsidRPr="00794D12">
              <w:rPr>
                <w:rFonts w:ascii="Arial" w:eastAsia="Times New Roman" w:hAnsi="Arial" w:cs="Arial"/>
                <w:sz w:val="20"/>
                <w:szCs w:val="18"/>
                <w:lang w:eastAsia="en-AU"/>
              </w:rPr>
              <w:t>•</w:t>
            </w:r>
            <w:r w:rsidRPr="00794D12">
              <w:rPr>
                <w:rFonts w:ascii="Arial" w:eastAsia="Times New Roman" w:hAnsi="Arial" w:cs="Arial"/>
                <w:sz w:val="20"/>
                <w:szCs w:val="18"/>
                <w:lang w:eastAsia="en-AU"/>
              </w:rPr>
              <w:tab/>
              <w:t>Standard 1 – Governance of Quality and Safety in Health Service Organisations.</w:t>
            </w:r>
          </w:p>
          <w:p w:rsidR="00794D12" w:rsidRPr="00794D12" w:rsidRDefault="00794D12" w:rsidP="00794D12">
            <w:pPr>
              <w:spacing w:after="0" w:line="240" w:lineRule="auto"/>
              <w:jc w:val="both"/>
              <w:rPr>
                <w:rFonts w:ascii="Arial" w:eastAsia="Times New Roman" w:hAnsi="Arial" w:cs="Arial"/>
                <w:sz w:val="20"/>
                <w:szCs w:val="18"/>
                <w:lang w:eastAsia="en-AU"/>
              </w:rPr>
            </w:pPr>
            <w:r w:rsidRPr="00794D12">
              <w:rPr>
                <w:rFonts w:ascii="Arial" w:eastAsia="Times New Roman" w:hAnsi="Arial" w:cs="Arial"/>
                <w:sz w:val="20"/>
                <w:szCs w:val="18"/>
                <w:lang w:eastAsia="en-AU"/>
              </w:rPr>
              <w:t>•</w:t>
            </w:r>
            <w:r w:rsidRPr="00794D12">
              <w:rPr>
                <w:rFonts w:ascii="Arial" w:eastAsia="Times New Roman" w:hAnsi="Arial" w:cs="Arial"/>
                <w:sz w:val="20"/>
                <w:szCs w:val="18"/>
                <w:lang w:eastAsia="en-AU"/>
              </w:rPr>
              <w:tab/>
              <w:t>Standard 2 – Partnering with Consumers.</w:t>
            </w:r>
          </w:p>
          <w:p w:rsidR="00794D12" w:rsidRPr="00794D12" w:rsidRDefault="00794D12" w:rsidP="00794D12">
            <w:pPr>
              <w:spacing w:after="0" w:line="240" w:lineRule="auto"/>
              <w:jc w:val="both"/>
              <w:rPr>
                <w:rFonts w:ascii="Arial" w:eastAsia="Times New Roman" w:hAnsi="Arial" w:cs="Arial"/>
                <w:sz w:val="20"/>
                <w:szCs w:val="18"/>
                <w:lang w:eastAsia="en-AU"/>
              </w:rPr>
            </w:pPr>
            <w:r w:rsidRPr="00794D12">
              <w:rPr>
                <w:rFonts w:ascii="Arial" w:eastAsia="Times New Roman" w:hAnsi="Arial" w:cs="Arial"/>
                <w:sz w:val="20"/>
                <w:szCs w:val="18"/>
                <w:lang w:eastAsia="en-AU"/>
              </w:rPr>
              <w:t>•</w:t>
            </w:r>
            <w:r w:rsidRPr="00794D12">
              <w:rPr>
                <w:rFonts w:ascii="Arial" w:eastAsia="Times New Roman" w:hAnsi="Arial" w:cs="Arial"/>
                <w:sz w:val="20"/>
                <w:szCs w:val="18"/>
                <w:lang w:eastAsia="en-AU"/>
              </w:rPr>
              <w:tab/>
              <w:t>Standard 13 – Workforce Planning and Management.</w:t>
            </w:r>
          </w:p>
          <w:p w:rsidR="009C3285" w:rsidRPr="009C3285" w:rsidRDefault="00794D12" w:rsidP="00794D12">
            <w:pPr>
              <w:spacing w:after="0" w:line="240" w:lineRule="auto"/>
              <w:jc w:val="both"/>
              <w:rPr>
                <w:rFonts w:ascii="Arial" w:eastAsia="Times New Roman" w:hAnsi="Arial" w:cs="Arial"/>
                <w:sz w:val="20"/>
                <w:szCs w:val="18"/>
                <w:lang w:eastAsia="en-AU"/>
              </w:rPr>
            </w:pPr>
            <w:r w:rsidRPr="00794D12">
              <w:rPr>
                <w:rFonts w:ascii="Arial" w:eastAsia="Times New Roman" w:hAnsi="Arial" w:cs="Arial"/>
                <w:sz w:val="20"/>
                <w:szCs w:val="18"/>
                <w:lang w:eastAsia="en-AU"/>
              </w:rPr>
              <w:t xml:space="preserve">The effectiveness of the group will be reviewed annually using the HHS Evaluation tool.  </w:t>
            </w:r>
          </w:p>
        </w:tc>
      </w:tr>
    </w:tbl>
    <w:p w:rsidR="009C3285" w:rsidRPr="009C3285" w:rsidRDefault="009C3285" w:rsidP="009C3285">
      <w:pPr>
        <w:spacing w:after="0" w:line="240" w:lineRule="auto"/>
        <w:rPr>
          <w:rFonts w:ascii="Arial" w:eastAsia="Times New Roman" w:hAnsi="Arial" w:cs="Arial"/>
          <w:b/>
          <w:sz w:val="16"/>
          <w:szCs w:val="20"/>
          <w:lang w:eastAsia="en-AU"/>
        </w:rPr>
      </w:pPr>
    </w:p>
    <w:p w:rsidR="009C3285" w:rsidRPr="009C3285" w:rsidRDefault="009C3285" w:rsidP="009C3285">
      <w:pPr>
        <w:spacing w:after="0" w:line="240" w:lineRule="auto"/>
        <w:rPr>
          <w:rFonts w:ascii="Arial" w:eastAsia="Times New Roman" w:hAnsi="Arial" w:cs="Arial"/>
          <w:b/>
          <w:vanish/>
          <w:sz w:val="16"/>
          <w:szCs w:val="20"/>
          <w:lang w:eastAsia="en-AU"/>
        </w:rPr>
      </w:pPr>
    </w:p>
    <w:p w:rsidR="00EB2EF1" w:rsidRPr="006D3BD1" w:rsidRDefault="00EB2EF1" w:rsidP="00B92080"/>
    <w:sectPr w:rsidR="00EB2EF1" w:rsidRPr="006D3BD1" w:rsidSect="00390FE5">
      <w:headerReference w:type="default" r:id="rId44"/>
      <w:footerReference w:type="even" r:id="rId45"/>
      <w:pgSz w:w="11906" w:h="16838" w:code="9"/>
      <w:pgMar w:top="1134" w:right="567" w:bottom="357" w:left="567" w:header="360"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12" w:rsidRDefault="00794D12" w:rsidP="00732EFA">
      <w:pPr>
        <w:spacing w:after="0" w:line="240" w:lineRule="auto"/>
      </w:pPr>
      <w:r>
        <w:separator/>
      </w:r>
    </w:p>
  </w:endnote>
  <w:endnote w:type="continuationSeparator" w:id="0">
    <w:p w:rsidR="00794D12" w:rsidRDefault="00794D12" w:rsidP="0073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12" w:rsidRPr="000E2067" w:rsidRDefault="00794D12">
    <w:pPr>
      <w:pStyle w:val="Footer"/>
      <w:jc w:val="right"/>
      <w:rPr>
        <w:color w:val="007BC3"/>
      </w:rPr>
    </w:pPr>
  </w:p>
  <w:p w:rsidR="00794D12" w:rsidRPr="000E2067" w:rsidRDefault="00794D12">
    <w:pPr>
      <w:pStyle w:val="Footer"/>
      <w:rPr>
        <w:color w:val="007BC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BC3"/>
      </w:rPr>
      <w:id w:val="-692301466"/>
      <w:docPartObj>
        <w:docPartGallery w:val="Page Numbers (Bottom of Page)"/>
        <w:docPartUnique/>
      </w:docPartObj>
    </w:sdtPr>
    <w:sdtEndPr/>
    <w:sdtContent>
      <w:p w:rsidR="00794D12" w:rsidRPr="000E2067" w:rsidRDefault="00794D12">
        <w:pPr>
          <w:pStyle w:val="Footer"/>
          <w:jc w:val="right"/>
          <w:rPr>
            <w:color w:val="007BC3"/>
          </w:rPr>
        </w:pPr>
        <w:r w:rsidRPr="000E2067">
          <w:rPr>
            <w:color w:val="004282"/>
          </w:rPr>
          <w:t xml:space="preserve">Page | </w:t>
        </w:r>
        <w:r w:rsidRPr="000E2067">
          <w:rPr>
            <w:color w:val="004282"/>
          </w:rPr>
          <w:fldChar w:fldCharType="begin"/>
        </w:r>
        <w:r w:rsidRPr="000E2067">
          <w:rPr>
            <w:color w:val="004282"/>
          </w:rPr>
          <w:instrText xml:space="preserve"> PAGE   \* MERGEFORMAT </w:instrText>
        </w:r>
        <w:r w:rsidRPr="000E2067">
          <w:rPr>
            <w:color w:val="004282"/>
          </w:rPr>
          <w:fldChar w:fldCharType="separate"/>
        </w:r>
        <w:r w:rsidR="0019700A">
          <w:rPr>
            <w:noProof/>
            <w:color w:val="004282"/>
          </w:rPr>
          <w:t>20</w:t>
        </w:r>
        <w:r w:rsidRPr="000E2067">
          <w:rPr>
            <w:noProof/>
            <w:color w:val="004282"/>
          </w:rPr>
          <w:fldChar w:fldCharType="end"/>
        </w:r>
        <w:r w:rsidRPr="000E2067">
          <w:rPr>
            <w:color w:val="007BC3"/>
          </w:rPr>
          <w:t xml:space="preserve"> </w:t>
        </w:r>
      </w:p>
    </w:sdtContent>
  </w:sdt>
  <w:p w:rsidR="00794D12" w:rsidRPr="000E2067" w:rsidRDefault="00794D12">
    <w:pPr>
      <w:pStyle w:val="Footer"/>
      <w:rPr>
        <w:color w:val="007BC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12" w:rsidRDefault="00794D1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94D12" w:rsidRDefault="0079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12" w:rsidRDefault="00794D12" w:rsidP="00732EFA">
      <w:pPr>
        <w:spacing w:after="0" w:line="240" w:lineRule="auto"/>
      </w:pPr>
      <w:r>
        <w:separator/>
      </w:r>
    </w:p>
  </w:footnote>
  <w:footnote w:type="continuationSeparator" w:id="0">
    <w:p w:rsidR="00794D12" w:rsidRDefault="00794D12" w:rsidP="00732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12" w:rsidRDefault="00794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19"/>
      <w:gridCol w:w="8169"/>
    </w:tblGrid>
    <w:tr w:rsidR="00794D12" w:rsidRPr="00B148A1" w:rsidTr="006059F5">
      <w:tc>
        <w:tcPr>
          <w:tcW w:w="2819" w:type="dxa"/>
        </w:tcPr>
        <w:p w:rsidR="00794D12" w:rsidRPr="00B01414" w:rsidRDefault="00794D12" w:rsidP="006059F5">
          <w:pPr>
            <w:pStyle w:val="Header"/>
            <w:tabs>
              <w:tab w:val="center" w:pos="4860"/>
              <w:tab w:val="right" w:pos="9540"/>
            </w:tabs>
            <w:rPr>
              <w:rFonts w:cs="Arial"/>
              <w:b/>
              <w:lang w:eastAsia="en-AU"/>
            </w:rPr>
          </w:pPr>
        </w:p>
      </w:tc>
      <w:tc>
        <w:tcPr>
          <w:tcW w:w="8169" w:type="dxa"/>
        </w:tcPr>
        <w:p w:rsidR="00794D12" w:rsidRPr="00B01414" w:rsidRDefault="00794D12" w:rsidP="006059F5">
          <w:pPr>
            <w:pStyle w:val="Header"/>
            <w:tabs>
              <w:tab w:val="left" w:pos="528"/>
              <w:tab w:val="center" w:pos="4860"/>
              <w:tab w:val="center" w:pos="5386"/>
              <w:tab w:val="right" w:pos="9540"/>
            </w:tabs>
            <w:jc w:val="center"/>
            <w:rPr>
              <w:rFonts w:cs="Arial"/>
              <w:b/>
              <w:color w:val="007FBB"/>
              <w:sz w:val="24"/>
              <w:szCs w:val="24"/>
              <w:lang w:eastAsia="en-AU"/>
            </w:rPr>
          </w:pPr>
        </w:p>
      </w:tc>
    </w:tr>
  </w:tbl>
  <w:p w:rsidR="00794D12" w:rsidRDefault="00794D12" w:rsidP="006059F5">
    <w:pPr>
      <w:pStyle w:val="Header"/>
      <w:tabs>
        <w:tab w:val="center" w:pos="4860"/>
        <w:tab w:val="right" w:pos="95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5F58"/>
    <w:multiLevelType w:val="hybridMultilevel"/>
    <w:tmpl w:val="117E8AD8"/>
    <w:lvl w:ilvl="0" w:tplc="E186677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D74EA"/>
    <w:multiLevelType w:val="hybridMultilevel"/>
    <w:tmpl w:val="2E0E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4AE"/>
    <w:multiLevelType w:val="hybridMultilevel"/>
    <w:tmpl w:val="8028DB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E0342"/>
    <w:multiLevelType w:val="hybridMultilevel"/>
    <w:tmpl w:val="7326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45D70"/>
    <w:multiLevelType w:val="multilevel"/>
    <w:tmpl w:val="A3CEC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CF7015"/>
    <w:multiLevelType w:val="hybridMultilevel"/>
    <w:tmpl w:val="6010C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E66330"/>
    <w:multiLevelType w:val="hybridMultilevel"/>
    <w:tmpl w:val="030E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2F7914"/>
    <w:multiLevelType w:val="multilevel"/>
    <w:tmpl w:val="A3CEC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470925"/>
    <w:multiLevelType w:val="hybridMultilevel"/>
    <w:tmpl w:val="D778D8AC"/>
    <w:lvl w:ilvl="0" w:tplc="D318CE10">
      <w:start w:val="1"/>
      <w:numFmt w:val="decimal"/>
      <w:lvlText w:val="Objectiv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6C3612"/>
    <w:multiLevelType w:val="hybridMultilevel"/>
    <w:tmpl w:val="FFDC6184"/>
    <w:lvl w:ilvl="0" w:tplc="E186677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F2095F"/>
    <w:multiLevelType w:val="multilevel"/>
    <w:tmpl w:val="5622EAD8"/>
    <w:lvl w:ilvl="0">
      <w:start w:val="1"/>
      <w:numFmt w:val="decimal"/>
      <w:lvlText w:val="%1"/>
      <w:lvlJc w:val="left"/>
      <w:pPr>
        <w:ind w:left="360" w:hanging="360"/>
      </w:pPr>
      <w:rPr>
        <w:rFonts w:hint="default"/>
      </w:rPr>
    </w:lvl>
    <w:lvl w:ilvl="1">
      <w:start w:val="1"/>
      <w:numFmt w:val="decimal"/>
      <w:pStyle w:val="IntenseQuote"/>
      <w:lvlText w:val="%1.%2"/>
      <w:lvlJc w:val="left"/>
      <w:pPr>
        <w:ind w:left="390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A3E7188"/>
    <w:multiLevelType w:val="hybridMultilevel"/>
    <w:tmpl w:val="7E480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4272CF"/>
    <w:multiLevelType w:val="hybridMultilevel"/>
    <w:tmpl w:val="AAE0C420"/>
    <w:lvl w:ilvl="0" w:tplc="D318CE10">
      <w:start w:val="1"/>
      <w:numFmt w:val="decimal"/>
      <w:lvlText w:val="Objective %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5C091C65"/>
    <w:multiLevelType w:val="hybridMultilevel"/>
    <w:tmpl w:val="155E1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2A0BBE"/>
    <w:multiLevelType w:val="hybridMultilevel"/>
    <w:tmpl w:val="747413C0"/>
    <w:lvl w:ilvl="0" w:tplc="D318CE10">
      <w:start w:val="1"/>
      <w:numFmt w:val="decimal"/>
      <w:lvlText w:val="Objectiv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BE3C72"/>
    <w:multiLevelType w:val="multilevel"/>
    <w:tmpl w:val="A3CEC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E97894"/>
    <w:multiLevelType w:val="multilevel"/>
    <w:tmpl w:val="1B24B28A"/>
    <w:lvl w:ilvl="0">
      <w:start w:val="1"/>
      <w:numFmt w:val="decimal"/>
      <w:pStyle w:val="Heading1"/>
      <w:lvlText w:val="Objective %1."/>
      <w:lvlJc w:val="left"/>
      <w:pPr>
        <w:ind w:left="360" w:hanging="360"/>
      </w:pPr>
      <w:rPr>
        <w:rFonts w:hint="default"/>
        <w:color w:val="004282"/>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32561D"/>
    <w:multiLevelType w:val="hybridMultilevel"/>
    <w:tmpl w:val="AB767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15"/>
  </w:num>
  <w:num w:numId="5">
    <w:abstractNumId w:val="10"/>
  </w:num>
  <w:num w:numId="6">
    <w:abstractNumId w:val="12"/>
  </w:num>
  <w:num w:numId="7">
    <w:abstractNumId w:val="14"/>
  </w:num>
  <w:num w:numId="8">
    <w:abstractNumId w:val="8"/>
  </w:num>
  <w:num w:numId="9">
    <w:abstractNumId w:val="3"/>
  </w:num>
  <w:num w:numId="10">
    <w:abstractNumId w:val="13"/>
  </w:num>
  <w:num w:numId="11">
    <w:abstractNumId w:val="6"/>
  </w:num>
  <w:num w:numId="12">
    <w:abstractNumId w:val="5"/>
  </w:num>
  <w:num w:numId="13">
    <w:abstractNumId w:val="1"/>
  </w:num>
  <w:num w:numId="14">
    <w:abstractNumId w:val="17"/>
  </w:num>
  <w:num w:numId="15">
    <w:abstractNumId w:val="9"/>
  </w:num>
  <w:num w:numId="16">
    <w:abstractNumId w:val="1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AB"/>
    <w:rsid w:val="00003D37"/>
    <w:rsid w:val="000068C2"/>
    <w:rsid w:val="0000737F"/>
    <w:rsid w:val="00015643"/>
    <w:rsid w:val="000255A1"/>
    <w:rsid w:val="00034431"/>
    <w:rsid w:val="00034AB1"/>
    <w:rsid w:val="00036818"/>
    <w:rsid w:val="00042DFC"/>
    <w:rsid w:val="00061DB9"/>
    <w:rsid w:val="0006504D"/>
    <w:rsid w:val="00067A33"/>
    <w:rsid w:val="000729E4"/>
    <w:rsid w:val="0007365C"/>
    <w:rsid w:val="00080491"/>
    <w:rsid w:val="00084CB5"/>
    <w:rsid w:val="000861B9"/>
    <w:rsid w:val="000901C0"/>
    <w:rsid w:val="00090FA2"/>
    <w:rsid w:val="00093A79"/>
    <w:rsid w:val="00093BD0"/>
    <w:rsid w:val="000A0B2E"/>
    <w:rsid w:val="000B627E"/>
    <w:rsid w:val="000C41EB"/>
    <w:rsid w:val="000C6D9B"/>
    <w:rsid w:val="000C7FA5"/>
    <w:rsid w:val="000E2067"/>
    <w:rsid w:val="000E20B0"/>
    <w:rsid w:val="000F2140"/>
    <w:rsid w:val="000F7FF5"/>
    <w:rsid w:val="001031CB"/>
    <w:rsid w:val="00112608"/>
    <w:rsid w:val="0012080A"/>
    <w:rsid w:val="00166CC1"/>
    <w:rsid w:val="00167351"/>
    <w:rsid w:val="00171BAC"/>
    <w:rsid w:val="00180F97"/>
    <w:rsid w:val="001826DB"/>
    <w:rsid w:val="00183338"/>
    <w:rsid w:val="0019700A"/>
    <w:rsid w:val="001A207E"/>
    <w:rsid w:val="001A6DDB"/>
    <w:rsid w:val="001A7911"/>
    <w:rsid w:val="001C569A"/>
    <w:rsid w:val="001D198A"/>
    <w:rsid w:val="001E5DD3"/>
    <w:rsid w:val="002002D9"/>
    <w:rsid w:val="00207C10"/>
    <w:rsid w:val="00214395"/>
    <w:rsid w:val="00221F45"/>
    <w:rsid w:val="002277C8"/>
    <w:rsid w:val="002443FB"/>
    <w:rsid w:val="002544F9"/>
    <w:rsid w:val="00256D20"/>
    <w:rsid w:val="002661EB"/>
    <w:rsid w:val="00266F28"/>
    <w:rsid w:val="002730CA"/>
    <w:rsid w:val="00273578"/>
    <w:rsid w:val="002769B7"/>
    <w:rsid w:val="002829A6"/>
    <w:rsid w:val="002900A1"/>
    <w:rsid w:val="00290347"/>
    <w:rsid w:val="002915D6"/>
    <w:rsid w:val="00291B9B"/>
    <w:rsid w:val="002A107D"/>
    <w:rsid w:val="002A1C48"/>
    <w:rsid w:val="002A3179"/>
    <w:rsid w:val="002A3D5E"/>
    <w:rsid w:val="002A3D7C"/>
    <w:rsid w:val="002A6661"/>
    <w:rsid w:val="002B2838"/>
    <w:rsid w:val="002B3A0C"/>
    <w:rsid w:val="002C1B0A"/>
    <w:rsid w:val="002D0548"/>
    <w:rsid w:val="002E4603"/>
    <w:rsid w:val="002E49BE"/>
    <w:rsid w:val="002F778A"/>
    <w:rsid w:val="003068C6"/>
    <w:rsid w:val="003154A8"/>
    <w:rsid w:val="00315911"/>
    <w:rsid w:val="00315A14"/>
    <w:rsid w:val="00323732"/>
    <w:rsid w:val="003660B9"/>
    <w:rsid w:val="00390FE5"/>
    <w:rsid w:val="00392045"/>
    <w:rsid w:val="003D194D"/>
    <w:rsid w:val="003F27B9"/>
    <w:rsid w:val="003F697E"/>
    <w:rsid w:val="0040033A"/>
    <w:rsid w:val="00416556"/>
    <w:rsid w:val="004173E7"/>
    <w:rsid w:val="00427372"/>
    <w:rsid w:val="00433498"/>
    <w:rsid w:val="004369F7"/>
    <w:rsid w:val="004406E4"/>
    <w:rsid w:val="00447A64"/>
    <w:rsid w:val="00454D25"/>
    <w:rsid w:val="0045725F"/>
    <w:rsid w:val="00464DED"/>
    <w:rsid w:val="004670A7"/>
    <w:rsid w:val="00477EBE"/>
    <w:rsid w:val="0048316E"/>
    <w:rsid w:val="00487D58"/>
    <w:rsid w:val="004A3587"/>
    <w:rsid w:val="004A5519"/>
    <w:rsid w:val="004B1F14"/>
    <w:rsid w:val="004B5503"/>
    <w:rsid w:val="004B5B5F"/>
    <w:rsid w:val="004C0A3A"/>
    <w:rsid w:val="004C1AAA"/>
    <w:rsid w:val="00500C26"/>
    <w:rsid w:val="00505B53"/>
    <w:rsid w:val="00515674"/>
    <w:rsid w:val="00521D14"/>
    <w:rsid w:val="00532675"/>
    <w:rsid w:val="005330D2"/>
    <w:rsid w:val="00553A78"/>
    <w:rsid w:val="00557B7A"/>
    <w:rsid w:val="00591EF5"/>
    <w:rsid w:val="00593FF2"/>
    <w:rsid w:val="00595472"/>
    <w:rsid w:val="005A0A6D"/>
    <w:rsid w:val="005A442A"/>
    <w:rsid w:val="005A48CF"/>
    <w:rsid w:val="005B4B3C"/>
    <w:rsid w:val="005D061C"/>
    <w:rsid w:val="005D1D92"/>
    <w:rsid w:val="005D2B4C"/>
    <w:rsid w:val="005D2EFC"/>
    <w:rsid w:val="005E2E3B"/>
    <w:rsid w:val="005E5AA4"/>
    <w:rsid w:val="005F4F92"/>
    <w:rsid w:val="005F603B"/>
    <w:rsid w:val="006059F5"/>
    <w:rsid w:val="00617939"/>
    <w:rsid w:val="0062656E"/>
    <w:rsid w:val="00631E37"/>
    <w:rsid w:val="006403CC"/>
    <w:rsid w:val="00641302"/>
    <w:rsid w:val="006476C8"/>
    <w:rsid w:val="0066201F"/>
    <w:rsid w:val="00672174"/>
    <w:rsid w:val="00685B62"/>
    <w:rsid w:val="00685F25"/>
    <w:rsid w:val="006937DB"/>
    <w:rsid w:val="00696244"/>
    <w:rsid w:val="006963DF"/>
    <w:rsid w:val="00696FBE"/>
    <w:rsid w:val="006A05D9"/>
    <w:rsid w:val="006A1B90"/>
    <w:rsid w:val="006A2385"/>
    <w:rsid w:val="006C0708"/>
    <w:rsid w:val="006C0CAB"/>
    <w:rsid w:val="006C2936"/>
    <w:rsid w:val="006C700C"/>
    <w:rsid w:val="006D3BD1"/>
    <w:rsid w:val="006D54BD"/>
    <w:rsid w:val="006D632E"/>
    <w:rsid w:val="006D65E9"/>
    <w:rsid w:val="006E0AE8"/>
    <w:rsid w:val="006F6438"/>
    <w:rsid w:val="007045D7"/>
    <w:rsid w:val="00707448"/>
    <w:rsid w:val="00713D8A"/>
    <w:rsid w:val="007240AA"/>
    <w:rsid w:val="007245C9"/>
    <w:rsid w:val="007320EB"/>
    <w:rsid w:val="00732EFA"/>
    <w:rsid w:val="00742FBB"/>
    <w:rsid w:val="00760955"/>
    <w:rsid w:val="00783F62"/>
    <w:rsid w:val="007916EB"/>
    <w:rsid w:val="00794D12"/>
    <w:rsid w:val="00795314"/>
    <w:rsid w:val="0079549D"/>
    <w:rsid w:val="00795842"/>
    <w:rsid w:val="007A5F94"/>
    <w:rsid w:val="007A7B15"/>
    <w:rsid w:val="007B4603"/>
    <w:rsid w:val="007B47DE"/>
    <w:rsid w:val="007B4F8C"/>
    <w:rsid w:val="007C6A15"/>
    <w:rsid w:val="007D264C"/>
    <w:rsid w:val="007D6B8E"/>
    <w:rsid w:val="007E5B5D"/>
    <w:rsid w:val="007E7118"/>
    <w:rsid w:val="00814F5E"/>
    <w:rsid w:val="00820516"/>
    <w:rsid w:val="00823E18"/>
    <w:rsid w:val="008322DC"/>
    <w:rsid w:val="0084128B"/>
    <w:rsid w:val="0084678F"/>
    <w:rsid w:val="0086768D"/>
    <w:rsid w:val="00871732"/>
    <w:rsid w:val="00881710"/>
    <w:rsid w:val="008978BD"/>
    <w:rsid w:val="008A152C"/>
    <w:rsid w:val="008A3F9A"/>
    <w:rsid w:val="008A44C6"/>
    <w:rsid w:val="008A4C8E"/>
    <w:rsid w:val="008B477D"/>
    <w:rsid w:val="008C6020"/>
    <w:rsid w:val="008D2AC9"/>
    <w:rsid w:val="008E185B"/>
    <w:rsid w:val="008E740A"/>
    <w:rsid w:val="008F0DAE"/>
    <w:rsid w:val="008F1B1D"/>
    <w:rsid w:val="0091138D"/>
    <w:rsid w:val="00920D59"/>
    <w:rsid w:val="00926464"/>
    <w:rsid w:val="009337CB"/>
    <w:rsid w:val="00935075"/>
    <w:rsid w:val="00942006"/>
    <w:rsid w:val="009448B8"/>
    <w:rsid w:val="009460E5"/>
    <w:rsid w:val="00951841"/>
    <w:rsid w:val="00953E8A"/>
    <w:rsid w:val="00954E6A"/>
    <w:rsid w:val="0096215F"/>
    <w:rsid w:val="009632D8"/>
    <w:rsid w:val="009657D7"/>
    <w:rsid w:val="00991A87"/>
    <w:rsid w:val="00991B16"/>
    <w:rsid w:val="00997440"/>
    <w:rsid w:val="009A4010"/>
    <w:rsid w:val="009B0E14"/>
    <w:rsid w:val="009C3285"/>
    <w:rsid w:val="009E56E1"/>
    <w:rsid w:val="009F2042"/>
    <w:rsid w:val="00A003AC"/>
    <w:rsid w:val="00A0143A"/>
    <w:rsid w:val="00A05AF4"/>
    <w:rsid w:val="00A110BE"/>
    <w:rsid w:val="00A141B7"/>
    <w:rsid w:val="00A25882"/>
    <w:rsid w:val="00A270F4"/>
    <w:rsid w:val="00A305C0"/>
    <w:rsid w:val="00A41E3B"/>
    <w:rsid w:val="00A4371C"/>
    <w:rsid w:val="00A5563C"/>
    <w:rsid w:val="00A55793"/>
    <w:rsid w:val="00A624F2"/>
    <w:rsid w:val="00A711F2"/>
    <w:rsid w:val="00A86FE6"/>
    <w:rsid w:val="00A91FE6"/>
    <w:rsid w:val="00A9454B"/>
    <w:rsid w:val="00A97DB3"/>
    <w:rsid w:val="00AA1D88"/>
    <w:rsid w:val="00AA36AE"/>
    <w:rsid w:val="00AA3F52"/>
    <w:rsid w:val="00AA489D"/>
    <w:rsid w:val="00AA647D"/>
    <w:rsid w:val="00AC3BBB"/>
    <w:rsid w:val="00AE0E13"/>
    <w:rsid w:val="00B200AA"/>
    <w:rsid w:val="00B270EC"/>
    <w:rsid w:val="00B37AE9"/>
    <w:rsid w:val="00B605B6"/>
    <w:rsid w:val="00B652CF"/>
    <w:rsid w:val="00B81424"/>
    <w:rsid w:val="00B82673"/>
    <w:rsid w:val="00B84C44"/>
    <w:rsid w:val="00B92080"/>
    <w:rsid w:val="00BA27EB"/>
    <w:rsid w:val="00BA37C4"/>
    <w:rsid w:val="00BA74D7"/>
    <w:rsid w:val="00BB0CDA"/>
    <w:rsid w:val="00BB4C33"/>
    <w:rsid w:val="00BC356E"/>
    <w:rsid w:val="00BC4737"/>
    <w:rsid w:val="00BD47E3"/>
    <w:rsid w:val="00BF075D"/>
    <w:rsid w:val="00BF32EB"/>
    <w:rsid w:val="00C04628"/>
    <w:rsid w:val="00C14B39"/>
    <w:rsid w:val="00C16D43"/>
    <w:rsid w:val="00C1791B"/>
    <w:rsid w:val="00C30F96"/>
    <w:rsid w:val="00C37E18"/>
    <w:rsid w:val="00C433B4"/>
    <w:rsid w:val="00C44459"/>
    <w:rsid w:val="00C547F6"/>
    <w:rsid w:val="00C603DD"/>
    <w:rsid w:val="00C62B68"/>
    <w:rsid w:val="00C865C9"/>
    <w:rsid w:val="00CD4EC2"/>
    <w:rsid w:val="00CD661B"/>
    <w:rsid w:val="00CD7F3C"/>
    <w:rsid w:val="00CF0C6D"/>
    <w:rsid w:val="00CF438B"/>
    <w:rsid w:val="00D13375"/>
    <w:rsid w:val="00D1490E"/>
    <w:rsid w:val="00D16145"/>
    <w:rsid w:val="00D223D1"/>
    <w:rsid w:val="00D232C8"/>
    <w:rsid w:val="00D355B2"/>
    <w:rsid w:val="00D42DFA"/>
    <w:rsid w:val="00D460E5"/>
    <w:rsid w:val="00D60883"/>
    <w:rsid w:val="00D73149"/>
    <w:rsid w:val="00D76C74"/>
    <w:rsid w:val="00DA099D"/>
    <w:rsid w:val="00DA61C5"/>
    <w:rsid w:val="00DA6AF6"/>
    <w:rsid w:val="00DB59A2"/>
    <w:rsid w:val="00DC38EA"/>
    <w:rsid w:val="00DD110E"/>
    <w:rsid w:val="00DD7EF6"/>
    <w:rsid w:val="00DF200D"/>
    <w:rsid w:val="00E027F1"/>
    <w:rsid w:val="00E33671"/>
    <w:rsid w:val="00E427B1"/>
    <w:rsid w:val="00E431E3"/>
    <w:rsid w:val="00E435FA"/>
    <w:rsid w:val="00E5634D"/>
    <w:rsid w:val="00E659CB"/>
    <w:rsid w:val="00E717F8"/>
    <w:rsid w:val="00E7742C"/>
    <w:rsid w:val="00E86990"/>
    <w:rsid w:val="00EA127E"/>
    <w:rsid w:val="00EB0362"/>
    <w:rsid w:val="00EB07F5"/>
    <w:rsid w:val="00EB2EF1"/>
    <w:rsid w:val="00F0178A"/>
    <w:rsid w:val="00F048F1"/>
    <w:rsid w:val="00F04B69"/>
    <w:rsid w:val="00F17405"/>
    <w:rsid w:val="00F222F2"/>
    <w:rsid w:val="00F344F1"/>
    <w:rsid w:val="00F3520C"/>
    <w:rsid w:val="00F4275F"/>
    <w:rsid w:val="00F43E6E"/>
    <w:rsid w:val="00F44B1B"/>
    <w:rsid w:val="00F52564"/>
    <w:rsid w:val="00F64723"/>
    <w:rsid w:val="00F67930"/>
    <w:rsid w:val="00F946A2"/>
    <w:rsid w:val="00F94EE0"/>
    <w:rsid w:val="00F9749B"/>
    <w:rsid w:val="00FA2945"/>
    <w:rsid w:val="00FA3372"/>
    <w:rsid w:val="00FB2405"/>
    <w:rsid w:val="00FB7FA3"/>
    <w:rsid w:val="00FC245C"/>
    <w:rsid w:val="00FC2DC0"/>
    <w:rsid w:val="00FE5AD3"/>
    <w:rsid w:val="00FF1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E658253-61BB-450E-8F40-D0ECB697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067"/>
    <w:pPr>
      <w:keepNext/>
      <w:keepLines/>
      <w:numPr>
        <w:numId w:val="3"/>
      </w:numPr>
      <w:tabs>
        <w:tab w:val="left" w:pos="1701"/>
      </w:tabs>
      <w:spacing w:before="480" w:after="0"/>
      <w:outlineLvl w:val="0"/>
    </w:pPr>
    <w:rPr>
      <w:rFonts w:asciiTheme="majorHAnsi" w:eastAsiaTheme="majorEastAsia" w:hAnsiTheme="majorHAnsi" w:cstheme="majorBidi"/>
      <w:b/>
      <w:bCs/>
      <w:color w:val="004282"/>
      <w:sz w:val="28"/>
      <w:szCs w:val="28"/>
    </w:rPr>
  </w:style>
  <w:style w:type="paragraph" w:styleId="Heading2">
    <w:name w:val="heading 2"/>
    <w:basedOn w:val="Normal"/>
    <w:next w:val="Normal"/>
    <w:link w:val="Heading2Char"/>
    <w:uiPriority w:val="9"/>
    <w:unhideWhenUsed/>
    <w:qFormat/>
    <w:rsid w:val="00D60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036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B0362"/>
    <w:rPr>
      <w:rFonts w:eastAsiaTheme="minorEastAsia"/>
      <w:lang w:val="en-US" w:eastAsia="ja-JP"/>
    </w:rPr>
  </w:style>
  <w:style w:type="paragraph" w:styleId="BalloonText">
    <w:name w:val="Balloon Text"/>
    <w:basedOn w:val="Normal"/>
    <w:link w:val="BalloonTextChar"/>
    <w:uiPriority w:val="99"/>
    <w:semiHidden/>
    <w:unhideWhenUsed/>
    <w:rsid w:val="00EB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62"/>
    <w:rPr>
      <w:rFonts w:ascii="Tahoma" w:hAnsi="Tahoma" w:cs="Tahoma"/>
      <w:sz w:val="16"/>
      <w:szCs w:val="16"/>
    </w:rPr>
  </w:style>
  <w:style w:type="paragraph" w:styleId="Header">
    <w:name w:val="header"/>
    <w:basedOn w:val="Normal"/>
    <w:link w:val="HeaderChar"/>
    <w:uiPriority w:val="99"/>
    <w:unhideWhenUsed/>
    <w:rsid w:val="00732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EFA"/>
  </w:style>
  <w:style w:type="paragraph" w:styleId="Footer">
    <w:name w:val="footer"/>
    <w:basedOn w:val="Normal"/>
    <w:link w:val="FooterChar"/>
    <w:uiPriority w:val="99"/>
    <w:unhideWhenUsed/>
    <w:rsid w:val="00732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EFA"/>
  </w:style>
  <w:style w:type="paragraph" w:customStyle="1" w:styleId="A0E349F008B644AAB6A282E0D042D17E">
    <w:name w:val="A0E349F008B644AAB6A282E0D042D17E"/>
    <w:rsid w:val="00732EFA"/>
    <w:rPr>
      <w:rFonts w:eastAsiaTheme="minorEastAsia"/>
      <w:lang w:val="en-US" w:eastAsia="ja-JP"/>
    </w:rPr>
  </w:style>
  <w:style w:type="paragraph" w:styleId="ListParagraph">
    <w:name w:val="List Paragraph"/>
    <w:basedOn w:val="Normal"/>
    <w:uiPriority w:val="34"/>
    <w:qFormat/>
    <w:rsid w:val="00003D37"/>
    <w:pPr>
      <w:ind w:left="720"/>
      <w:contextualSpacing/>
    </w:pPr>
  </w:style>
  <w:style w:type="character" w:customStyle="1" w:styleId="Heading1Char">
    <w:name w:val="Heading 1 Char"/>
    <w:basedOn w:val="DefaultParagraphFont"/>
    <w:link w:val="Heading1"/>
    <w:uiPriority w:val="9"/>
    <w:rsid w:val="000E2067"/>
    <w:rPr>
      <w:rFonts w:asciiTheme="majorHAnsi" w:eastAsiaTheme="majorEastAsia" w:hAnsiTheme="majorHAnsi" w:cstheme="majorBidi"/>
      <w:b/>
      <w:bCs/>
      <w:color w:val="004282"/>
      <w:sz w:val="28"/>
      <w:szCs w:val="28"/>
    </w:rPr>
  </w:style>
  <w:style w:type="paragraph" w:styleId="IntenseQuote">
    <w:name w:val="Intense Quote"/>
    <w:basedOn w:val="Normal"/>
    <w:next w:val="Normal"/>
    <w:link w:val="IntenseQuoteChar"/>
    <w:uiPriority w:val="30"/>
    <w:qFormat/>
    <w:rsid w:val="000E2067"/>
    <w:pPr>
      <w:numPr>
        <w:ilvl w:val="1"/>
        <w:numId w:val="5"/>
      </w:numPr>
      <w:pBdr>
        <w:bottom w:val="single" w:sz="12" w:space="4" w:color="004282"/>
      </w:pBdr>
      <w:spacing w:before="200" w:after="280"/>
      <w:ind w:left="360" w:right="936"/>
    </w:pPr>
    <w:rPr>
      <w:b/>
      <w:bCs/>
      <w:i/>
      <w:iCs/>
      <w:sz w:val="24"/>
    </w:rPr>
  </w:style>
  <w:style w:type="character" w:customStyle="1" w:styleId="IntenseQuoteChar">
    <w:name w:val="Intense Quote Char"/>
    <w:basedOn w:val="DefaultParagraphFont"/>
    <w:link w:val="IntenseQuote"/>
    <w:uiPriority w:val="30"/>
    <w:rsid w:val="000E2067"/>
    <w:rPr>
      <w:b/>
      <w:bCs/>
      <w:i/>
      <w:iCs/>
      <w:sz w:val="24"/>
    </w:rPr>
  </w:style>
  <w:style w:type="character" w:styleId="Strong">
    <w:name w:val="Strong"/>
    <w:basedOn w:val="DefaultParagraphFont"/>
    <w:uiPriority w:val="22"/>
    <w:qFormat/>
    <w:rsid w:val="008A44C6"/>
    <w:rPr>
      <w:b/>
      <w:bCs/>
    </w:rPr>
  </w:style>
  <w:style w:type="character" w:styleId="CommentReference">
    <w:name w:val="annotation reference"/>
    <w:basedOn w:val="DefaultParagraphFont"/>
    <w:unhideWhenUsed/>
    <w:rsid w:val="00A141B7"/>
    <w:rPr>
      <w:sz w:val="16"/>
      <w:szCs w:val="16"/>
    </w:rPr>
  </w:style>
  <w:style w:type="paragraph" w:styleId="CommentText">
    <w:name w:val="annotation text"/>
    <w:basedOn w:val="Normal"/>
    <w:link w:val="CommentTextChar"/>
    <w:unhideWhenUsed/>
    <w:rsid w:val="00A141B7"/>
    <w:pPr>
      <w:spacing w:line="240" w:lineRule="auto"/>
    </w:pPr>
    <w:rPr>
      <w:sz w:val="20"/>
      <w:szCs w:val="20"/>
    </w:rPr>
  </w:style>
  <w:style w:type="character" w:customStyle="1" w:styleId="CommentTextChar">
    <w:name w:val="Comment Text Char"/>
    <w:basedOn w:val="DefaultParagraphFont"/>
    <w:link w:val="CommentText"/>
    <w:rsid w:val="00A141B7"/>
    <w:rPr>
      <w:sz w:val="20"/>
      <w:szCs w:val="20"/>
    </w:rPr>
  </w:style>
  <w:style w:type="paragraph" w:styleId="CommentSubject">
    <w:name w:val="annotation subject"/>
    <w:basedOn w:val="CommentText"/>
    <w:next w:val="CommentText"/>
    <w:link w:val="CommentSubjectChar"/>
    <w:uiPriority w:val="99"/>
    <w:semiHidden/>
    <w:unhideWhenUsed/>
    <w:rsid w:val="00A141B7"/>
    <w:rPr>
      <w:b/>
      <w:bCs/>
    </w:rPr>
  </w:style>
  <w:style w:type="character" w:customStyle="1" w:styleId="CommentSubjectChar">
    <w:name w:val="Comment Subject Char"/>
    <w:basedOn w:val="CommentTextChar"/>
    <w:link w:val="CommentSubject"/>
    <w:uiPriority w:val="99"/>
    <w:semiHidden/>
    <w:rsid w:val="00A141B7"/>
    <w:rPr>
      <w:b/>
      <w:bCs/>
      <w:sz w:val="20"/>
      <w:szCs w:val="20"/>
    </w:rPr>
  </w:style>
  <w:style w:type="character" w:styleId="Emphasis">
    <w:name w:val="Emphasis"/>
    <w:basedOn w:val="DefaultParagraphFont"/>
    <w:uiPriority w:val="20"/>
    <w:qFormat/>
    <w:rsid w:val="00315911"/>
    <w:rPr>
      <w:i/>
      <w:iCs/>
    </w:rPr>
  </w:style>
  <w:style w:type="paragraph" w:styleId="TOCHeading">
    <w:name w:val="TOC Heading"/>
    <w:basedOn w:val="Heading1"/>
    <w:next w:val="Normal"/>
    <w:uiPriority w:val="39"/>
    <w:semiHidden/>
    <w:unhideWhenUsed/>
    <w:qFormat/>
    <w:rsid w:val="001A6DDB"/>
    <w:pPr>
      <w:numPr>
        <w:numId w:val="0"/>
      </w:numPr>
      <w:tabs>
        <w:tab w:val="clear" w:pos="1701"/>
      </w:tabs>
      <w:outlineLvl w:val="9"/>
    </w:pPr>
    <w:rPr>
      <w:color w:val="365F91" w:themeColor="accent1" w:themeShade="BF"/>
      <w:lang w:val="en-US" w:eastAsia="ja-JP"/>
    </w:rPr>
  </w:style>
  <w:style w:type="paragraph" w:styleId="TOC1">
    <w:name w:val="toc 1"/>
    <w:basedOn w:val="Normal"/>
    <w:next w:val="Normal"/>
    <w:autoRedefine/>
    <w:uiPriority w:val="39"/>
    <w:unhideWhenUsed/>
    <w:rsid w:val="001A6DDB"/>
    <w:pPr>
      <w:spacing w:after="100"/>
    </w:pPr>
  </w:style>
  <w:style w:type="character" w:styleId="Hyperlink">
    <w:name w:val="Hyperlink"/>
    <w:basedOn w:val="DefaultParagraphFont"/>
    <w:uiPriority w:val="99"/>
    <w:unhideWhenUsed/>
    <w:rsid w:val="00067A33"/>
    <w:rPr>
      <w:color w:val="4F81BD" w:themeColor="accent1"/>
      <w:u w:val="none"/>
    </w:rPr>
  </w:style>
  <w:style w:type="character" w:customStyle="1" w:styleId="Heading2Char">
    <w:name w:val="Heading 2 Char"/>
    <w:basedOn w:val="DefaultParagraphFont"/>
    <w:link w:val="Heading2"/>
    <w:uiPriority w:val="9"/>
    <w:rsid w:val="00D60883"/>
    <w:rPr>
      <w:rFonts w:asciiTheme="majorHAnsi" w:eastAsiaTheme="majorEastAsia" w:hAnsiTheme="majorHAnsi" w:cstheme="majorBidi"/>
      <w:b/>
      <w:bCs/>
      <w:color w:val="4F81BD" w:themeColor="accent1"/>
      <w:sz w:val="26"/>
      <w:szCs w:val="26"/>
    </w:rPr>
  </w:style>
  <w:style w:type="paragraph" w:customStyle="1" w:styleId="Default">
    <w:name w:val="Default"/>
    <w:rsid w:val="007B47DE"/>
    <w:pPr>
      <w:autoSpaceDE w:val="0"/>
      <w:autoSpaceDN w:val="0"/>
      <w:adjustRightInd w:val="0"/>
      <w:spacing w:after="0" w:line="240" w:lineRule="auto"/>
    </w:pPr>
    <w:rPr>
      <w:rFonts w:ascii="Avenir LT Std 65 Medium" w:hAnsi="Avenir LT Std 65 Medium" w:cs="Avenir LT Std 65 Medium"/>
      <w:color w:val="000000"/>
      <w:sz w:val="24"/>
      <w:szCs w:val="24"/>
    </w:rPr>
  </w:style>
  <w:style w:type="table" w:styleId="TableGrid">
    <w:name w:val="Table Grid"/>
    <w:basedOn w:val="TableNormal"/>
    <w:uiPriority w:val="59"/>
    <w:rsid w:val="000E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65C9"/>
    <w:rPr>
      <w:color w:val="808080"/>
    </w:rPr>
  </w:style>
  <w:style w:type="character" w:styleId="FollowedHyperlink">
    <w:name w:val="FollowedHyperlink"/>
    <w:basedOn w:val="DefaultParagraphFont"/>
    <w:uiPriority w:val="99"/>
    <w:semiHidden/>
    <w:unhideWhenUsed/>
    <w:rsid w:val="00871732"/>
    <w:rPr>
      <w:color w:val="800080" w:themeColor="followedHyperlink"/>
      <w:u w:val="single"/>
    </w:rPr>
  </w:style>
  <w:style w:type="paragraph" w:styleId="PlainText">
    <w:name w:val="Plain Text"/>
    <w:basedOn w:val="Normal"/>
    <w:link w:val="PlainTextChar"/>
    <w:uiPriority w:val="99"/>
    <w:semiHidden/>
    <w:unhideWhenUsed/>
    <w:rsid w:val="00E659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659CB"/>
    <w:rPr>
      <w:rFonts w:ascii="Calibri" w:hAnsi="Calibri"/>
      <w:szCs w:val="21"/>
    </w:rPr>
  </w:style>
  <w:style w:type="table" w:styleId="LightList-Accent1">
    <w:name w:val="Light List Accent 1"/>
    <w:basedOn w:val="TableNormal"/>
    <w:uiPriority w:val="61"/>
    <w:rsid w:val="006D3B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D3B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ageNumber">
    <w:name w:val="page number"/>
    <w:uiPriority w:val="99"/>
    <w:rsid w:val="009C3285"/>
    <w:rPr>
      <w:rFonts w:cs="Times New Roman"/>
    </w:rPr>
  </w:style>
  <w:style w:type="paragraph" w:styleId="Revision">
    <w:name w:val="Revision"/>
    <w:hidden/>
    <w:uiPriority w:val="99"/>
    <w:semiHidden/>
    <w:rsid w:val="007A7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3418">
      <w:bodyDiv w:val="1"/>
      <w:marLeft w:val="0"/>
      <w:marRight w:val="0"/>
      <w:marTop w:val="0"/>
      <w:marBottom w:val="0"/>
      <w:divBdr>
        <w:top w:val="none" w:sz="0" w:space="0" w:color="auto"/>
        <w:left w:val="none" w:sz="0" w:space="0" w:color="auto"/>
        <w:bottom w:val="none" w:sz="0" w:space="0" w:color="auto"/>
        <w:right w:val="none" w:sz="0" w:space="0" w:color="auto"/>
      </w:divBdr>
    </w:div>
    <w:div w:id="197737904">
      <w:bodyDiv w:val="1"/>
      <w:marLeft w:val="0"/>
      <w:marRight w:val="0"/>
      <w:marTop w:val="0"/>
      <w:marBottom w:val="0"/>
      <w:divBdr>
        <w:top w:val="none" w:sz="0" w:space="0" w:color="auto"/>
        <w:left w:val="none" w:sz="0" w:space="0" w:color="auto"/>
        <w:bottom w:val="none" w:sz="0" w:space="0" w:color="auto"/>
        <w:right w:val="none" w:sz="0" w:space="0" w:color="auto"/>
      </w:divBdr>
    </w:div>
    <w:div w:id="313801801">
      <w:bodyDiv w:val="1"/>
      <w:marLeft w:val="0"/>
      <w:marRight w:val="0"/>
      <w:marTop w:val="0"/>
      <w:marBottom w:val="0"/>
      <w:divBdr>
        <w:top w:val="none" w:sz="0" w:space="0" w:color="auto"/>
        <w:left w:val="none" w:sz="0" w:space="0" w:color="auto"/>
        <w:bottom w:val="none" w:sz="0" w:space="0" w:color="auto"/>
        <w:right w:val="none" w:sz="0" w:space="0" w:color="auto"/>
      </w:divBdr>
    </w:div>
    <w:div w:id="807405445">
      <w:bodyDiv w:val="1"/>
      <w:marLeft w:val="0"/>
      <w:marRight w:val="0"/>
      <w:marTop w:val="0"/>
      <w:marBottom w:val="0"/>
      <w:divBdr>
        <w:top w:val="none" w:sz="0" w:space="0" w:color="auto"/>
        <w:left w:val="none" w:sz="0" w:space="0" w:color="auto"/>
        <w:bottom w:val="none" w:sz="0" w:space="0" w:color="auto"/>
        <w:right w:val="none" w:sz="0" w:space="0" w:color="auto"/>
      </w:divBdr>
    </w:div>
    <w:div w:id="1227499039">
      <w:bodyDiv w:val="1"/>
      <w:marLeft w:val="0"/>
      <w:marRight w:val="0"/>
      <w:marTop w:val="0"/>
      <w:marBottom w:val="0"/>
      <w:divBdr>
        <w:top w:val="none" w:sz="0" w:space="0" w:color="auto"/>
        <w:left w:val="none" w:sz="0" w:space="0" w:color="auto"/>
        <w:bottom w:val="none" w:sz="0" w:space="0" w:color="auto"/>
        <w:right w:val="none" w:sz="0" w:space="0" w:color="auto"/>
      </w:divBdr>
    </w:div>
    <w:div w:id="1675111542">
      <w:bodyDiv w:val="1"/>
      <w:marLeft w:val="0"/>
      <w:marRight w:val="0"/>
      <w:marTop w:val="0"/>
      <w:marBottom w:val="0"/>
      <w:divBdr>
        <w:top w:val="none" w:sz="0" w:space="0" w:color="auto"/>
        <w:left w:val="none" w:sz="0" w:space="0" w:color="auto"/>
        <w:bottom w:val="none" w:sz="0" w:space="0" w:color="auto"/>
        <w:right w:val="none" w:sz="0" w:space="0" w:color="auto"/>
      </w:divBdr>
    </w:div>
    <w:div w:id="1945453072">
      <w:bodyDiv w:val="1"/>
      <w:marLeft w:val="0"/>
      <w:marRight w:val="0"/>
      <w:marTop w:val="0"/>
      <w:marBottom w:val="0"/>
      <w:divBdr>
        <w:top w:val="none" w:sz="0" w:space="0" w:color="auto"/>
        <w:left w:val="none" w:sz="0" w:space="0" w:color="auto"/>
        <w:bottom w:val="none" w:sz="0" w:space="0" w:color="auto"/>
        <w:right w:val="none" w:sz="0" w:space="0" w:color="auto"/>
      </w:divBdr>
    </w:div>
    <w:div w:id="21033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qmhc.qld.gov.au/wp-content/uploads/2014/10/QMHC-Mental-Health-Drug-and-Alcohol-Strategic-Plan-2014-2019_web.pdf" TargetMode="External"/><Relationship Id="rId26" Type="http://schemas.openxmlformats.org/officeDocument/2006/relationships/hyperlink" Target="http://www.health.gov.au/internet/main/publishing.nsf/Content/mental-pubs-n-recovgde" TargetMode="External"/><Relationship Id="rId39" Type="http://schemas.openxmlformats.org/officeDocument/2006/relationships/hyperlink" Target="https://www.mentalhealthcommission.ca/English/system/files/private/document/Peer_Support_Guidelines.pdf"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mentalhealthcommission.gov.au/peerwork" TargetMode="External"/><Relationship Id="rId42" Type="http://schemas.openxmlformats.org/officeDocument/2006/relationships/hyperlink" Target="http://www.hwa.gov.au/publication/national-mental-health-core-capabilities"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entalhealthcommission.gov.au/our-2013-report-card/ensuring-effective-care,-support-and-treatment/in-focus.aspx" TargetMode="External"/><Relationship Id="rId25" Type="http://schemas.openxmlformats.org/officeDocument/2006/relationships/hyperlink" Target="https://training.gov.au/Training/Details/CHCSS00033" TargetMode="External"/><Relationship Id="rId33" Type="http://schemas.openxmlformats.org/officeDocument/2006/relationships/hyperlink" Target="http://www.maryohagan.com/resources/Service%20User%20Workforce%20Development%20Strategy.pdf" TargetMode="External"/><Relationship Id="rId38" Type="http://schemas.openxmlformats.org/officeDocument/2006/relationships/hyperlink" Target="http://www.qmhc.qld.gov.au/wp-content/uploads/2014/10/QMHC-Mental-Health-Drug-and-Alcohol-Strategic-Plan-2014-2019_web.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health.gov.au/internet/main/publishing.nsf/Content/mental-pubs-n-servst10" TargetMode="External"/><Relationship Id="rId29" Type="http://schemas.openxmlformats.org/officeDocument/2006/relationships/hyperlink" Target="https://www.hwa.gov.au/sites/default/files/HWA_Mental%20health%20Peer%20Workforce%20Literature%20scan_LR.pdf" TargetMode="External"/><Relationship Id="rId41" Type="http://schemas.openxmlformats.org/officeDocument/2006/relationships/hyperlink" Target="http://www.health.gov.au/internet/publications/publishing.nsf/Content/mental-pubs-n-wkstd13-t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yskills.gov.au/courses/details?Code=CHC42912" TargetMode="External"/><Relationship Id="rId32" Type="http://schemas.openxmlformats.org/officeDocument/2006/relationships/hyperlink" Target="http://www.intentionalpeersupport.org/wp-content/uploads/2014/02/Defining-Peer-Support.pdf" TargetMode="External"/><Relationship Id="rId37" Type="http://schemas.openxmlformats.org/officeDocument/2006/relationships/hyperlink" Target="http://www.nrsdc.org.au/publications/doc_view/1289-lived-experience-project-prototype.html" TargetMode="External"/><Relationship Id="rId40" Type="http://schemas.openxmlformats.org/officeDocument/2006/relationships/hyperlink" Target="http://www.intentionalpeersupport.org/wp-content/uploads/2014/02/Defining-Peer-Support.pd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hwa.gov.au/publication/national-mental-health-core-capabilities" TargetMode="External"/><Relationship Id="rId28" Type="http://schemas.openxmlformats.org/officeDocument/2006/relationships/hyperlink" Target="http://www.health.gov.au/internet/main/publishing.nsf/Content/mental-pubs-n-servst10" TargetMode="External"/><Relationship Id="rId36" Type="http://schemas.openxmlformats.org/officeDocument/2006/relationships/hyperlink" Target="http://nmhccf.org.au/sites/default/files/docs/mhca_carewf_layout_16-9_0.pdf" TargetMode="External"/><Relationship Id="rId10" Type="http://schemas.openxmlformats.org/officeDocument/2006/relationships/image" Target="media/image3.png"/><Relationship Id="rId19" Type="http://schemas.openxmlformats.org/officeDocument/2006/relationships/hyperlink" Target="http://www.health.gov.au/internet/main/publishing.nsf/Content/mental-pubs-n-recovgde" TargetMode="External"/><Relationship Id="rId31" Type="http://schemas.openxmlformats.org/officeDocument/2006/relationships/hyperlink" Target="http://www.hwa.gov.au/publication/national-mental-health-core-capabilitie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S:\Projects\Current%20Projects\PIR\Documentation\Flexible%20Funding\Regional%20FF\Peer%20Workforce\Peer%20Workforce%20Dev%20Plan\Peer%20Workforce%20Dev%20Plan%20v.5.docx" TargetMode="External"/><Relationship Id="rId22" Type="http://schemas.openxmlformats.org/officeDocument/2006/relationships/hyperlink" Target="http://www.hwa.gov.au/publication/national-mental-health-core-capabilities" TargetMode="External"/><Relationship Id="rId27" Type="http://schemas.openxmlformats.org/officeDocument/2006/relationships/hyperlink" Target="http://www.health.gov.au/internet/publications/publishing.nsf/Content/mental-pubs-n-wkstd13-toc" TargetMode="External"/><Relationship Id="rId30" Type="http://schemas.openxmlformats.org/officeDocument/2006/relationships/hyperlink" Target="https://www.hwa.gov.au/sites/default/files/HWA_Mental%20health%20Peer%20Workforce%20Study_LR.pdf" TargetMode="External"/><Relationship Id="rId35" Type="http://schemas.openxmlformats.org/officeDocument/2006/relationships/hyperlink" Target="http://www.mentalhealthcommission.gov.au/our-reports/review-of-mental-health-programmes-and-services.aspx" TargetMode="External"/><Relationship Id="rId43" Type="http://schemas.openxmlformats.org/officeDocument/2006/relationships/image" Target="media/image7.png"/><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8C7B71B78B4A6C97763DFBFE9879AC"/>
        <w:category>
          <w:name w:val="General"/>
          <w:gallery w:val="placeholder"/>
        </w:category>
        <w:types>
          <w:type w:val="bbPlcHdr"/>
        </w:types>
        <w:behaviors>
          <w:behavior w:val="content"/>
        </w:behaviors>
        <w:guid w:val="{6F33F0C1-C346-4C2C-9863-778300924453}"/>
      </w:docPartPr>
      <w:docPartBody>
        <w:p w:rsidR="00EA21C9" w:rsidRDefault="00B07950" w:rsidP="00B07950">
          <w:pPr>
            <w:pStyle w:val="E58C7B71B78B4A6C97763DFBFE9879AC1"/>
          </w:pPr>
          <w:r w:rsidRPr="00E5634D">
            <w:rPr>
              <w:rFonts w:asciiTheme="majorHAnsi" w:eastAsiaTheme="majorEastAsia" w:hAnsiTheme="majorHAnsi" w:cstheme="majorBidi"/>
              <w:color w:val="808080" w:themeColor="background1" w:themeShade="80"/>
              <w:sz w:val="72"/>
              <w:szCs w:val="72"/>
            </w:rPr>
            <w:t>Insert Organisation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0404"/>
    <w:multiLevelType w:val="multilevel"/>
    <w:tmpl w:val="8EAA7D5C"/>
    <w:lvl w:ilvl="0">
      <w:start w:val="1"/>
      <w:numFmt w:val="decimal"/>
      <w:pStyle w:val="86C66E5C00584926B885CE0A865E45F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9D"/>
    <w:rsid w:val="002B4AFD"/>
    <w:rsid w:val="003B46D0"/>
    <w:rsid w:val="004744D7"/>
    <w:rsid w:val="00487697"/>
    <w:rsid w:val="00517EFF"/>
    <w:rsid w:val="0055491A"/>
    <w:rsid w:val="007B470A"/>
    <w:rsid w:val="00AC009A"/>
    <w:rsid w:val="00B07950"/>
    <w:rsid w:val="00EA21C9"/>
    <w:rsid w:val="00F07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950"/>
    <w:rPr>
      <w:color w:val="808080"/>
    </w:rPr>
  </w:style>
  <w:style w:type="paragraph" w:customStyle="1" w:styleId="308A9FD032D945149DA236E27399F987">
    <w:name w:val="308A9FD032D945149DA236E27399F987"/>
    <w:rsid w:val="00F0709D"/>
    <w:rPr>
      <w:rFonts w:eastAsiaTheme="minorHAnsi"/>
      <w:lang w:eastAsia="en-US"/>
    </w:rPr>
  </w:style>
  <w:style w:type="paragraph" w:customStyle="1" w:styleId="86C66E5C00584926B885CE0A865E45FD">
    <w:name w:val="86C66E5C00584926B885CE0A865E45FD"/>
    <w:rsid w:val="00F0709D"/>
  </w:style>
  <w:style w:type="paragraph" w:customStyle="1" w:styleId="86C66E5C00584926B885CE0A865E45FD1">
    <w:name w:val="86C66E5C00584926B885CE0A865E45FD1"/>
    <w:rsid w:val="00F0709D"/>
    <w:pPr>
      <w:keepNext/>
      <w:keepLines/>
      <w:numPr>
        <w:numId w:val="1"/>
      </w:numPr>
      <w:tabs>
        <w:tab w:val="left" w:pos="1701"/>
      </w:tabs>
      <w:spacing w:before="480" w:after="0"/>
      <w:ind w:left="360" w:hanging="360"/>
      <w:outlineLvl w:val="0"/>
    </w:pPr>
    <w:rPr>
      <w:rFonts w:asciiTheme="majorHAnsi" w:eastAsiaTheme="majorEastAsia" w:hAnsiTheme="majorHAnsi" w:cstheme="majorBidi"/>
      <w:b/>
      <w:bCs/>
      <w:color w:val="004282"/>
      <w:sz w:val="28"/>
      <w:szCs w:val="28"/>
      <w:lang w:eastAsia="en-US"/>
    </w:rPr>
  </w:style>
  <w:style w:type="paragraph" w:customStyle="1" w:styleId="6DFB2F1ECB484F9C84C08A769F4AA99E">
    <w:name w:val="6DFB2F1ECB484F9C84C08A769F4AA99E"/>
    <w:rsid w:val="00F0709D"/>
    <w:pPr>
      <w:keepNext/>
      <w:keepLines/>
      <w:tabs>
        <w:tab w:val="num" w:pos="720"/>
        <w:tab w:val="left" w:pos="1701"/>
      </w:tabs>
      <w:spacing w:before="480" w:after="0"/>
      <w:ind w:left="360" w:hanging="360"/>
      <w:outlineLvl w:val="0"/>
    </w:pPr>
    <w:rPr>
      <w:rFonts w:asciiTheme="majorHAnsi" w:eastAsiaTheme="majorEastAsia" w:hAnsiTheme="majorHAnsi" w:cstheme="majorBidi"/>
      <w:b/>
      <w:bCs/>
      <w:color w:val="004282"/>
      <w:sz w:val="28"/>
      <w:szCs w:val="28"/>
      <w:lang w:eastAsia="en-US"/>
    </w:rPr>
  </w:style>
  <w:style w:type="paragraph" w:customStyle="1" w:styleId="2101D319774042F983CCDC03EC22A22B">
    <w:name w:val="2101D319774042F983CCDC03EC22A22B"/>
    <w:rsid w:val="00F0709D"/>
  </w:style>
  <w:style w:type="paragraph" w:customStyle="1" w:styleId="0B00AFA100164917B82B73BDC1FDAD00">
    <w:name w:val="0B00AFA100164917B82B73BDC1FDAD00"/>
    <w:rsid w:val="00F0709D"/>
  </w:style>
  <w:style w:type="paragraph" w:customStyle="1" w:styleId="137E44427EC2438892F394179343C78D">
    <w:name w:val="137E44427EC2438892F394179343C78D"/>
    <w:rsid w:val="00F0709D"/>
  </w:style>
  <w:style w:type="paragraph" w:customStyle="1" w:styleId="81FCBD038CB24291B580BA80A4885B26">
    <w:name w:val="81FCBD038CB24291B580BA80A4885B26"/>
    <w:rsid w:val="00F0709D"/>
  </w:style>
  <w:style w:type="paragraph" w:customStyle="1" w:styleId="E58C7B71B78B4A6C97763DFBFE9879AC">
    <w:name w:val="E58C7B71B78B4A6C97763DFBFE9879AC"/>
    <w:rsid w:val="00F0709D"/>
    <w:pPr>
      <w:spacing w:after="0" w:line="240" w:lineRule="auto"/>
    </w:pPr>
    <w:rPr>
      <w:lang w:val="en-US" w:eastAsia="ja-JP"/>
    </w:rPr>
  </w:style>
  <w:style w:type="paragraph" w:customStyle="1" w:styleId="81FCBD038CB24291B580BA80A4885B261">
    <w:name w:val="81FCBD038CB24291B580BA80A4885B261"/>
    <w:rsid w:val="00F0709D"/>
    <w:pPr>
      <w:keepNext/>
      <w:keepLines/>
      <w:tabs>
        <w:tab w:val="num" w:pos="720"/>
        <w:tab w:val="left" w:pos="1701"/>
      </w:tabs>
      <w:spacing w:before="480" w:after="0"/>
      <w:ind w:left="360" w:hanging="360"/>
      <w:outlineLvl w:val="0"/>
    </w:pPr>
    <w:rPr>
      <w:rFonts w:asciiTheme="majorHAnsi" w:eastAsiaTheme="majorEastAsia" w:hAnsiTheme="majorHAnsi" w:cstheme="majorBidi"/>
      <w:b/>
      <w:bCs/>
      <w:color w:val="004282"/>
      <w:sz w:val="28"/>
      <w:szCs w:val="28"/>
      <w:lang w:eastAsia="en-US"/>
    </w:rPr>
  </w:style>
  <w:style w:type="paragraph" w:customStyle="1" w:styleId="E58C7B71B78B4A6C97763DFBFE9879AC1">
    <w:name w:val="E58C7B71B78B4A6C97763DFBFE9879AC1"/>
    <w:rsid w:val="00B07950"/>
    <w:pPr>
      <w:spacing w:after="0" w:line="240" w:lineRule="auto"/>
    </w:pPr>
    <w:rPr>
      <w:lang w:val="en-US" w:eastAsia="ja-JP"/>
    </w:rPr>
  </w:style>
  <w:style w:type="paragraph" w:customStyle="1" w:styleId="A6E23F60AE8441CF8A5ED5983C52B9C6">
    <w:name w:val="A6E23F60AE8441CF8A5ED5983C52B9C6"/>
    <w:rsid w:val="00B07950"/>
    <w:pPr>
      <w:keepNext/>
      <w:keepLines/>
      <w:tabs>
        <w:tab w:val="num" w:pos="720"/>
        <w:tab w:val="left" w:pos="1701"/>
      </w:tabs>
      <w:spacing w:before="480" w:after="0"/>
      <w:ind w:left="360" w:hanging="360"/>
      <w:outlineLvl w:val="0"/>
    </w:pPr>
    <w:rPr>
      <w:rFonts w:asciiTheme="majorHAnsi" w:eastAsiaTheme="majorEastAsia" w:hAnsiTheme="majorHAnsi" w:cstheme="majorBidi"/>
      <w:b/>
      <w:bCs/>
      <w:color w:val="004282"/>
      <w:sz w:val="28"/>
      <w:szCs w:val="28"/>
      <w:lang w:eastAsia="en-US"/>
    </w:rPr>
  </w:style>
  <w:style w:type="paragraph" w:customStyle="1" w:styleId="9E0A2294C2494BA8A7A8991EB8D8CCAD">
    <w:name w:val="9E0A2294C2494BA8A7A8991EB8D8CCAD"/>
    <w:rsid w:val="00B079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C1C5-75F4-488C-862C-48C5FC10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6473</Words>
  <Characters>36901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Mental Health Peer Workforce Development Plan    Gold Coast   2015-16</vt:lpstr>
    </vt:vector>
  </TitlesOfParts>
  <Company>Partners in Recovery</Company>
  <LinksUpToDate>false</LinksUpToDate>
  <CharactersWithSpaces>43288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Peer Workforce Development Plan    Gold Coast   2015-16</dc:title>
  <dc:subject>Gold Coast                                                                                  2015-16</dc:subject>
  <dc:creator>April Turner</dc:creator>
  <cp:lastModifiedBy>April Turner</cp:lastModifiedBy>
  <cp:revision>33</cp:revision>
  <cp:lastPrinted>2016-02-24T23:58:00Z</cp:lastPrinted>
  <dcterms:created xsi:type="dcterms:W3CDTF">2015-07-21T05:36:00Z</dcterms:created>
  <dcterms:modified xsi:type="dcterms:W3CDTF">2016-02-25T04:00:00Z</dcterms:modified>
</cp:coreProperties>
</file>